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355" w:rsidRPr="00AB0B8F" w:rsidRDefault="00E108B2">
      <w:pPr>
        <w:pStyle w:val="SemEspaamento"/>
        <w:spacing w:line="276" w:lineRule="auto"/>
        <w:ind w:left="2832" w:firstLine="3"/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</w:pPr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>EDITAL DE LEILÃO</w:t>
      </w:r>
    </w:p>
    <w:p w:rsidR="00826355" w:rsidRPr="00AB0B8F" w:rsidRDefault="00E108B2">
      <w:pPr>
        <w:pStyle w:val="SemEspaamento"/>
        <w:spacing w:line="276" w:lineRule="auto"/>
        <w:ind w:left="2124" w:firstLine="286"/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</w:pPr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>Justiça do Trabalho -TRT3</w:t>
      </w:r>
    </w:p>
    <w:p w:rsidR="00826355" w:rsidRPr="00AB0B8F" w:rsidRDefault="00E108B2">
      <w:pPr>
        <w:pStyle w:val="SemEspaamento"/>
        <w:spacing w:line="276" w:lineRule="auto"/>
        <w:ind w:left="1416" w:firstLine="708"/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</w:pPr>
      <w:bookmarkStart w:id="0" w:name="_Hlk159329875"/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>6</w:t>
      </w:r>
      <w:r w:rsidRPr="00AB0B8F">
        <w:rPr>
          <w:rFonts w:ascii="Arial" w:hAnsi="Arial" w:cs="Arial"/>
          <w:b/>
          <w:sz w:val="20"/>
          <w:szCs w:val="20"/>
          <w:shd w:val="clear" w:color="auto" w:fill="FEFFFE"/>
          <w:vertAlign w:val="superscript"/>
          <w:lang w:bidi="hi-IN"/>
        </w:rPr>
        <w:t>a</w:t>
      </w:r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 xml:space="preserve"> Vara do Trabalho de Contagem</w:t>
      </w:r>
      <w:bookmarkEnd w:id="0"/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>.</w:t>
      </w:r>
    </w:p>
    <w:p w:rsidR="00826355" w:rsidRPr="00AB0B8F" w:rsidRDefault="00E108B2">
      <w:pPr>
        <w:pStyle w:val="SemEspaamento"/>
        <w:spacing w:line="276" w:lineRule="auto"/>
        <w:ind w:left="1416" w:hanging="282"/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</w:pPr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>Rua Joaquim Rocha, n° 13, Centro de contagem/MG,</w:t>
      </w:r>
    </w:p>
    <w:p w:rsidR="00826355" w:rsidRPr="00AB0B8F" w:rsidRDefault="00E108B2">
      <w:pPr>
        <w:pStyle w:val="SemEspaamento"/>
        <w:spacing w:line="276" w:lineRule="auto"/>
        <w:ind w:left="1416"/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</w:pPr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 xml:space="preserve"> CEP: 32017-270, e-mail: </w:t>
      </w:r>
      <w:hyperlink r:id="rId5">
        <w:r w:rsidRPr="00AB0B8F">
          <w:rPr>
            <w:rStyle w:val="Hyperlink"/>
            <w:rFonts w:ascii="Arial" w:hAnsi="Arial" w:cs="Arial"/>
            <w:b/>
            <w:sz w:val="20"/>
            <w:szCs w:val="20"/>
            <w:shd w:val="clear" w:color="auto" w:fill="FEFFFE"/>
            <w:lang w:bidi="hi-IN"/>
          </w:rPr>
          <w:t>vt6.contagem@trt3.jus.br</w:t>
        </w:r>
      </w:hyperlink>
      <w:r w:rsidRPr="00AB0B8F">
        <w:rPr>
          <w:rFonts w:ascii="Arial" w:hAnsi="Arial" w:cs="Arial"/>
          <w:b/>
          <w:sz w:val="20"/>
          <w:szCs w:val="20"/>
          <w:shd w:val="clear" w:color="auto" w:fill="FEFFFE"/>
          <w:lang w:bidi="hi-IN"/>
        </w:rPr>
        <w:t>.</w:t>
      </w:r>
    </w:p>
    <w:p w:rsidR="00826355" w:rsidRPr="00AB0B8F" w:rsidRDefault="00826355">
      <w:pPr>
        <w:pStyle w:val="SemEspaamento"/>
        <w:spacing w:line="276" w:lineRule="auto"/>
        <w:jc w:val="center"/>
        <w:rPr>
          <w:rFonts w:ascii="Arial" w:hAnsi="Arial" w:cs="Arial"/>
          <w:b/>
          <w:bCs/>
          <w:sz w:val="20"/>
          <w:szCs w:val="20"/>
          <w:lang w:bidi="hi-IN"/>
        </w:rPr>
      </w:pPr>
    </w:p>
    <w:p w:rsidR="00826355" w:rsidRPr="00AB0B8F" w:rsidRDefault="00E108B2">
      <w:pPr>
        <w:spacing w:after="0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  <w:r w:rsidRPr="00AB0B8F">
        <w:rPr>
          <w:rFonts w:ascii="Arial" w:hAnsi="Arial" w:cs="Arial"/>
          <w:b/>
          <w:bCs/>
          <w:sz w:val="20"/>
          <w:szCs w:val="20"/>
          <w:lang w:bidi="hi-IN"/>
        </w:rPr>
        <w:t xml:space="preserve">PROCESSO: </w:t>
      </w:r>
      <w:bookmarkStart w:id="1" w:name="_Hlk159329973"/>
      <w:r w:rsidRPr="00AB0B8F">
        <w:rPr>
          <w:rFonts w:ascii="Arial" w:eastAsia="Times New Roman" w:hAnsi="Arial" w:cs="Arial"/>
          <w:b/>
          <w:bCs/>
          <w:sz w:val="20"/>
          <w:szCs w:val="20"/>
          <w:lang w:eastAsia="pt-BR"/>
        </w:rPr>
        <w:t>0010470-50.2018.5.03.0164</w:t>
      </w:r>
      <w:r w:rsidRPr="00AB0B8F">
        <w:rPr>
          <w:rFonts w:ascii="Arial" w:eastAsia="Times New Roman" w:hAnsi="Arial" w:cs="Arial"/>
          <w:sz w:val="20"/>
          <w:szCs w:val="20"/>
          <w:lang w:eastAsia="pt-BR"/>
        </w:rPr>
        <w:t xml:space="preserve"> </w:t>
      </w:r>
      <w:r w:rsidRPr="00AB0B8F">
        <w:rPr>
          <w:rFonts w:ascii="Arial" w:eastAsia="Times New Roman" w:hAnsi="Arial" w:cs="Arial"/>
          <w:sz w:val="20"/>
          <w:szCs w:val="20"/>
          <w:lang w:eastAsia="pt-BR"/>
        </w:rPr>
        <w:br/>
      </w:r>
      <w:r w:rsidRPr="00AB0B8F">
        <w:rPr>
          <w:rFonts w:ascii="Arial" w:eastAsia="Times New Roman" w:hAnsi="Arial" w:cs="Arial"/>
          <w:b/>
          <w:bCs/>
          <w:sz w:val="20"/>
          <w:szCs w:val="20"/>
          <w:lang w:eastAsia="pt-BR"/>
        </w:rPr>
        <w:t xml:space="preserve">AUTOR: GILBERTO LUCIO PEREIRA </w:t>
      </w:r>
      <w:r w:rsidRPr="00AB0B8F">
        <w:rPr>
          <w:rFonts w:ascii="Arial" w:eastAsia="Times New Roman" w:hAnsi="Arial" w:cs="Arial"/>
          <w:b/>
          <w:bCs/>
          <w:sz w:val="20"/>
          <w:szCs w:val="20"/>
          <w:lang w:eastAsia="pt-BR"/>
        </w:rPr>
        <w:br/>
        <w:t xml:space="preserve">RÉU: RUBBERPLAST IND COM LTDA </w:t>
      </w:r>
    </w:p>
    <w:p w:rsidR="00826355" w:rsidRPr="00AB0B8F" w:rsidRDefault="00826355">
      <w:pPr>
        <w:spacing w:after="0" w:line="240" w:lineRule="auto"/>
        <w:rPr>
          <w:rFonts w:ascii="Arial" w:eastAsia="Times New Roman" w:hAnsi="Arial" w:cs="Arial"/>
          <w:b/>
          <w:bCs/>
          <w:sz w:val="20"/>
          <w:szCs w:val="20"/>
          <w:lang w:eastAsia="pt-BR"/>
        </w:rPr>
      </w:pPr>
    </w:p>
    <w:p w:rsidR="00826355" w:rsidRPr="00AB0B8F" w:rsidRDefault="00E108B2">
      <w:pPr>
        <w:rPr>
          <w:rFonts w:ascii="Arial" w:hAnsi="Arial" w:cs="Arial"/>
          <w:b/>
          <w:bCs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 xml:space="preserve">DATAS E LOCAIS DOS LEILÕES </w:t>
      </w:r>
      <w:bookmarkEnd w:id="1"/>
    </w:p>
    <w:p w:rsidR="00826355" w:rsidRPr="00AB0B8F" w:rsidRDefault="00E108B2">
      <w:pPr>
        <w:pStyle w:val="SemEspaamento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>1º Leilão Virtual e Presencial</w:t>
      </w:r>
      <w:r w:rsidRPr="00AB0B8F">
        <w:rPr>
          <w:rFonts w:ascii="Arial" w:hAnsi="Arial" w:cs="Arial"/>
          <w:sz w:val="20"/>
          <w:szCs w:val="20"/>
        </w:rPr>
        <w:br/>
        <w:t>Data e Hora</w:t>
      </w:r>
      <w:r w:rsidRPr="00AB0B8F">
        <w:rPr>
          <w:rFonts w:ascii="Arial" w:hAnsi="Arial" w:cs="Arial"/>
          <w:b/>
          <w:sz w:val="20"/>
          <w:szCs w:val="20"/>
        </w:rPr>
        <w:t xml:space="preserve">: 11/03/2026, </w:t>
      </w:r>
      <w:r w:rsidRPr="00AB0B8F">
        <w:rPr>
          <w:rFonts w:ascii="Arial" w:hAnsi="Arial" w:cs="Arial"/>
          <w:sz w:val="20"/>
          <w:szCs w:val="20"/>
        </w:rPr>
        <w:t xml:space="preserve">às </w:t>
      </w:r>
      <w:r w:rsidRPr="00AB0B8F">
        <w:rPr>
          <w:rFonts w:ascii="Arial" w:hAnsi="Arial" w:cs="Arial"/>
          <w:b/>
          <w:bCs/>
          <w:sz w:val="20"/>
          <w:szCs w:val="20"/>
        </w:rPr>
        <w:t>14h00</w:t>
      </w:r>
      <w:r w:rsidRPr="00AB0B8F">
        <w:rPr>
          <w:rFonts w:ascii="Arial" w:hAnsi="Arial" w:cs="Arial"/>
          <w:sz w:val="20"/>
          <w:szCs w:val="20"/>
        </w:rPr>
        <w:t>.</w:t>
      </w:r>
      <w:r w:rsidRPr="00AB0B8F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AB0B8F">
        <w:rPr>
          <w:rFonts w:ascii="Arial" w:hAnsi="Arial" w:cs="Arial"/>
          <w:sz w:val="20"/>
          <w:szCs w:val="20"/>
        </w:rPr>
        <w:br/>
        <w:t>Modalidade: Virtual e Presencial.</w:t>
      </w:r>
    </w:p>
    <w:p w:rsidR="006E161B" w:rsidRPr="00AB0B8F" w:rsidRDefault="00E108B2" w:rsidP="006E161B">
      <w:pPr>
        <w:pStyle w:val="SemEspaamento"/>
        <w:ind w:left="708"/>
        <w:rPr>
          <w:rFonts w:ascii="Arial" w:hAnsi="Arial" w:cs="Arial"/>
          <w:color w:val="000000"/>
          <w:sz w:val="20"/>
          <w:szCs w:val="20"/>
          <w:u w:val="single"/>
        </w:rPr>
      </w:pPr>
      <w:r w:rsidRPr="00AB0B8F">
        <w:rPr>
          <w:rFonts w:ascii="Arial" w:hAnsi="Arial" w:cs="Arial"/>
          <w:b/>
          <w:sz w:val="20"/>
          <w:szCs w:val="20"/>
        </w:rPr>
        <w:t>LANCE MÍNIMO</w:t>
      </w:r>
      <w:r w:rsidR="006E161B" w:rsidRPr="00AB0B8F">
        <w:rPr>
          <w:rFonts w:ascii="Arial" w:hAnsi="Arial" w:cs="Arial"/>
          <w:b/>
          <w:sz w:val="20"/>
          <w:szCs w:val="20"/>
        </w:rPr>
        <w:t xml:space="preserve"> PARA O</w:t>
      </w:r>
      <w:r w:rsidRPr="00AB0B8F">
        <w:rPr>
          <w:rFonts w:ascii="Arial" w:hAnsi="Arial" w:cs="Arial"/>
          <w:sz w:val="20"/>
          <w:szCs w:val="20"/>
        </w:rPr>
        <w:t xml:space="preserve"> </w:t>
      </w:r>
      <w:r w:rsidRPr="00AB0B8F">
        <w:rPr>
          <w:rFonts w:ascii="Arial" w:hAnsi="Arial" w:cs="Arial"/>
          <w:b/>
          <w:bCs/>
          <w:sz w:val="20"/>
          <w:szCs w:val="20"/>
        </w:rPr>
        <w:t>1º LEILÃO</w:t>
      </w:r>
      <w:r w:rsidR="006E161B" w:rsidRPr="00AB0B8F">
        <w:rPr>
          <w:rFonts w:ascii="Arial" w:hAnsi="Arial" w:cs="Arial"/>
          <w:b/>
          <w:sz w:val="20"/>
          <w:szCs w:val="20"/>
        </w:rPr>
        <w:t>:</w:t>
      </w:r>
      <w:r w:rsidR="006E161B" w:rsidRPr="00AB0B8F">
        <w:rPr>
          <w:rFonts w:ascii="Arial" w:hAnsi="Arial" w:cs="Arial"/>
          <w:sz w:val="20"/>
          <w:szCs w:val="20"/>
        </w:rPr>
        <w:t xml:space="preserve"> </w:t>
      </w:r>
      <w:r w:rsidR="006E161B" w:rsidRPr="00AB0B8F">
        <w:rPr>
          <w:rFonts w:ascii="Arial" w:hAnsi="Arial" w:cs="Arial"/>
          <w:color w:val="000000"/>
          <w:sz w:val="20"/>
          <w:szCs w:val="20"/>
        </w:rPr>
        <w:t>Serão admitidos lances não inferiores a </w:t>
      </w:r>
      <w:r w:rsidR="006E161B" w:rsidRPr="00AB0B8F">
        <w:rPr>
          <w:rFonts w:ascii="Arial" w:hAnsi="Arial" w:cs="Arial"/>
          <w:b/>
          <w:bCs/>
          <w:color w:val="000000"/>
          <w:sz w:val="20"/>
          <w:szCs w:val="20"/>
        </w:rPr>
        <w:t>50% da avaliação</w:t>
      </w:r>
      <w:r w:rsidR="006E161B" w:rsidRPr="00AB0B8F">
        <w:rPr>
          <w:rFonts w:ascii="Arial" w:hAnsi="Arial" w:cs="Arial"/>
          <w:color w:val="000000"/>
          <w:sz w:val="20"/>
          <w:szCs w:val="20"/>
        </w:rPr>
        <w:t xml:space="preserve"> do bem </w:t>
      </w:r>
      <w:r w:rsidR="006E161B" w:rsidRPr="00AB0B8F">
        <w:rPr>
          <w:rFonts w:ascii="Arial" w:hAnsi="Arial" w:cs="Arial"/>
          <w:color w:val="000000"/>
          <w:sz w:val="20"/>
          <w:szCs w:val="20"/>
          <w:u w:val="single"/>
        </w:rPr>
        <w:t>imóvel, ou seja R$ 875.000,00(oitocento</w:t>
      </w:r>
      <w:r w:rsidR="000146ED">
        <w:rPr>
          <w:rFonts w:ascii="Arial" w:hAnsi="Arial" w:cs="Arial"/>
          <w:color w:val="000000"/>
          <w:sz w:val="20"/>
          <w:szCs w:val="20"/>
          <w:u w:val="single"/>
        </w:rPr>
        <w:t xml:space="preserve">s e setenta e cinco mil reais), </w:t>
      </w:r>
      <w:r w:rsidR="000146ED" w:rsidRPr="00487F57">
        <w:rPr>
          <w:rFonts w:ascii="Arial" w:hAnsi="Arial" w:cs="Arial"/>
          <w:b/>
          <w:color w:val="000000"/>
          <w:sz w:val="20"/>
          <w:szCs w:val="20"/>
          <w:u w:val="single"/>
        </w:rPr>
        <w:t>somente à vista.</w:t>
      </w:r>
      <w:r w:rsidR="000146ED">
        <w:rPr>
          <w:rFonts w:ascii="Arial" w:hAnsi="Arial" w:cs="Arial"/>
          <w:color w:val="000000"/>
          <w:sz w:val="20"/>
          <w:szCs w:val="20"/>
          <w:u w:val="single"/>
        </w:rPr>
        <w:t xml:space="preserve"> </w:t>
      </w:r>
    </w:p>
    <w:p w:rsidR="006E161B" w:rsidRPr="00AB0B8F" w:rsidRDefault="006E161B" w:rsidP="006E161B">
      <w:pPr>
        <w:pStyle w:val="SemEspaamento"/>
        <w:ind w:left="708"/>
        <w:rPr>
          <w:rFonts w:ascii="Arial" w:hAnsi="Arial" w:cs="Arial"/>
          <w:color w:val="000000"/>
          <w:sz w:val="20"/>
          <w:szCs w:val="20"/>
        </w:rPr>
      </w:pPr>
    </w:p>
    <w:p w:rsidR="006E161B" w:rsidRPr="00AB0B8F" w:rsidRDefault="006E161B" w:rsidP="006E161B">
      <w:pPr>
        <w:pStyle w:val="SemEspaamento"/>
        <w:ind w:left="708"/>
        <w:rPr>
          <w:rFonts w:ascii="Arial" w:hAnsi="Arial" w:cs="Arial"/>
          <w:color w:val="000000"/>
          <w:sz w:val="20"/>
          <w:szCs w:val="20"/>
        </w:rPr>
      </w:pPr>
      <w:r w:rsidRPr="00AB0B8F">
        <w:rPr>
          <w:rFonts w:ascii="Arial" w:hAnsi="Arial" w:cs="Arial"/>
          <w:color w:val="000000"/>
          <w:sz w:val="20"/>
          <w:szCs w:val="20"/>
        </w:rPr>
        <w:t xml:space="preserve">Caso não haja licitantes e seja frustrado o 1º leilão, nem haja adjudicação, está vigente a segunda data. </w:t>
      </w:r>
    </w:p>
    <w:p w:rsidR="006E161B" w:rsidRPr="00AB0B8F" w:rsidRDefault="006E161B" w:rsidP="006E161B">
      <w:pPr>
        <w:pStyle w:val="SemEspaamento"/>
        <w:ind w:left="708"/>
        <w:rPr>
          <w:rFonts w:ascii="Arial" w:hAnsi="Arial" w:cs="Arial"/>
          <w:color w:val="000000"/>
          <w:sz w:val="20"/>
          <w:szCs w:val="20"/>
        </w:rPr>
      </w:pPr>
    </w:p>
    <w:p w:rsidR="00826355" w:rsidRPr="00AB0B8F" w:rsidRDefault="00826355" w:rsidP="006E161B">
      <w:pPr>
        <w:pStyle w:val="SemEspaamento"/>
        <w:ind w:left="708"/>
        <w:rPr>
          <w:rFonts w:ascii="Arial" w:hAnsi="Arial" w:cs="Arial"/>
          <w:sz w:val="20"/>
          <w:szCs w:val="20"/>
        </w:rPr>
      </w:pPr>
    </w:p>
    <w:p w:rsidR="00826355" w:rsidRPr="00AB0B8F" w:rsidRDefault="00E108B2">
      <w:pPr>
        <w:pStyle w:val="SemEspaamento"/>
        <w:numPr>
          <w:ilvl w:val="0"/>
          <w:numId w:val="2"/>
        </w:numPr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>2º Leilão Virtual e Presencial</w:t>
      </w:r>
      <w:r w:rsidRPr="00AB0B8F">
        <w:rPr>
          <w:rFonts w:ascii="Arial" w:hAnsi="Arial" w:cs="Arial"/>
          <w:sz w:val="20"/>
          <w:szCs w:val="20"/>
        </w:rPr>
        <w:br/>
        <w:t xml:space="preserve">Data e Hora: </w:t>
      </w:r>
      <w:r w:rsidRPr="00AB0B8F">
        <w:rPr>
          <w:rFonts w:ascii="Arial" w:hAnsi="Arial" w:cs="Arial"/>
          <w:b/>
          <w:sz w:val="20"/>
          <w:szCs w:val="20"/>
        </w:rPr>
        <w:t>15/04/2026,</w:t>
      </w:r>
      <w:r w:rsidRPr="00AB0B8F">
        <w:rPr>
          <w:rFonts w:ascii="Arial" w:hAnsi="Arial" w:cs="Arial"/>
          <w:sz w:val="20"/>
          <w:szCs w:val="20"/>
        </w:rPr>
        <w:t xml:space="preserve"> às </w:t>
      </w:r>
      <w:r w:rsidRPr="00AB0B8F">
        <w:rPr>
          <w:rFonts w:ascii="Arial" w:hAnsi="Arial" w:cs="Arial"/>
          <w:b/>
          <w:bCs/>
          <w:sz w:val="20"/>
          <w:szCs w:val="20"/>
        </w:rPr>
        <w:t>14:00h</w:t>
      </w:r>
      <w:r w:rsidRPr="00AB0B8F">
        <w:rPr>
          <w:rFonts w:ascii="Arial" w:hAnsi="Arial" w:cs="Arial"/>
          <w:sz w:val="20"/>
          <w:szCs w:val="20"/>
        </w:rPr>
        <w:t>.</w:t>
      </w:r>
      <w:r w:rsidRPr="00AB0B8F">
        <w:rPr>
          <w:rFonts w:ascii="Arial" w:hAnsi="Arial" w:cs="Arial"/>
          <w:sz w:val="20"/>
          <w:szCs w:val="20"/>
        </w:rPr>
        <w:br/>
        <w:t>Local Presencial: Rua Sacadura Cabral, nº 680, Vila Oeste, Belo Horizonte/MG.</w:t>
      </w:r>
      <w:r w:rsidRPr="00AB0B8F">
        <w:rPr>
          <w:rFonts w:ascii="Arial" w:hAnsi="Arial" w:cs="Arial"/>
          <w:sz w:val="20"/>
          <w:szCs w:val="20"/>
        </w:rPr>
        <w:br/>
        <w:t>Modalidade: Virtual e Presencial.</w:t>
      </w:r>
    </w:p>
    <w:p w:rsidR="006E161B" w:rsidRPr="00487F57" w:rsidRDefault="00E108B2" w:rsidP="006E161B">
      <w:pPr>
        <w:pStyle w:val="SemEspaamento"/>
        <w:ind w:left="708"/>
        <w:rPr>
          <w:rFonts w:ascii="Arial" w:hAnsi="Arial" w:cs="Arial"/>
          <w:b/>
          <w:color w:val="000000"/>
          <w:sz w:val="20"/>
          <w:szCs w:val="20"/>
        </w:rPr>
      </w:pPr>
      <w:r w:rsidRPr="00AB0B8F">
        <w:rPr>
          <w:rFonts w:ascii="Arial" w:hAnsi="Arial" w:cs="Arial"/>
          <w:b/>
          <w:sz w:val="20"/>
          <w:szCs w:val="20"/>
        </w:rPr>
        <w:t>LANCE MÍNIMO PARA O 2° LEILÃO:</w:t>
      </w:r>
      <w:r w:rsidRPr="00AB0B8F">
        <w:rPr>
          <w:rFonts w:ascii="Arial" w:hAnsi="Arial" w:cs="Arial"/>
          <w:sz w:val="20"/>
          <w:szCs w:val="20"/>
        </w:rPr>
        <w:t xml:space="preserve"> </w:t>
      </w:r>
      <w:r w:rsidR="006E161B" w:rsidRPr="00AB0B8F">
        <w:rPr>
          <w:rFonts w:ascii="Arial" w:hAnsi="Arial" w:cs="Arial"/>
          <w:color w:val="000000"/>
          <w:sz w:val="20"/>
          <w:szCs w:val="20"/>
        </w:rPr>
        <w:t>Serão admitidos lances não inferiores a </w:t>
      </w:r>
      <w:r w:rsidR="006E161B" w:rsidRPr="00AB0B8F">
        <w:rPr>
          <w:rFonts w:ascii="Arial" w:hAnsi="Arial" w:cs="Arial"/>
          <w:b/>
          <w:bCs/>
          <w:color w:val="000000"/>
          <w:sz w:val="20"/>
          <w:szCs w:val="20"/>
        </w:rPr>
        <w:t>50% da avaliação</w:t>
      </w:r>
      <w:r w:rsidR="006E161B" w:rsidRPr="00AB0B8F">
        <w:rPr>
          <w:rFonts w:ascii="Arial" w:hAnsi="Arial" w:cs="Arial"/>
          <w:color w:val="000000"/>
          <w:sz w:val="20"/>
          <w:szCs w:val="20"/>
        </w:rPr>
        <w:t xml:space="preserve"> do bem </w:t>
      </w:r>
      <w:r w:rsidR="006E161B" w:rsidRPr="00AB0B8F">
        <w:rPr>
          <w:rFonts w:ascii="Arial" w:hAnsi="Arial" w:cs="Arial"/>
          <w:color w:val="000000"/>
          <w:sz w:val="20"/>
          <w:szCs w:val="20"/>
          <w:u w:val="single"/>
        </w:rPr>
        <w:t>imóvel, ou seja R$ 875.000,00(oitocento</w:t>
      </w:r>
      <w:r w:rsidR="000146ED">
        <w:rPr>
          <w:rFonts w:ascii="Arial" w:hAnsi="Arial" w:cs="Arial"/>
          <w:color w:val="000000"/>
          <w:sz w:val="20"/>
          <w:szCs w:val="20"/>
          <w:u w:val="single"/>
        </w:rPr>
        <w:t>s e setenta e cinco mi</w:t>
      </w:r>
      <w:r w:rsidR="00E25E8B">
        <w:rPr>
          <w:rFonts w:ascii="Arial" w:hAnsi="Arial" w:cs="Arial"/>
          <w:color w:val="000000"/>
          <w:sz w:val="20"/>
          <w:szCs w:val="20"/>
          <w:u w:val="single"/>
        </w:rPr>
        <w:t xml:space="preserve">l reais), </w:t>
      </w:r>
      <w:r w:rsidR="00E25E8B" w:rsidRPr="00487F57">
        <w:rPr>
          <w:rFonts w:ascii="Arial" w:hAnsi="Arial" w:cs="Arial"/>
          <w:b/>
          <w:color w:val="000000"/>
          <w:sz w:val="20"/>
          <w:szCs w:val="20"/>
          <w:u w:val="single"/>
        </w:rPr>
        <w:t xml:space="preserve">à vista ou parcelado em até 12 vezes. </w:t>
      </w:r>
    </w:p>
    <w:p w:rsidR="006E161B" w:rsidRPr="00487F57" w:rsidRDefault="006E161B" w:rsidP="006E161B">
      <w:pPr>
        <w:pStyle w:val="SemEspaamento"/>
        <w:ind w:left="708"/>
        <w:rPr>
          <w:rFonts w:ascii="Arial" w:hAnsi="Arial" w:cs="Arial"/>
          <w:b/>
          <w:color w:val="000000"/>
          <w:sz w:val="20"/>
          <w:szCs w:val="20"/>
        </w:rPr>
      </w:pPr>
    </w:p>
    <w:p w:rsidR="00826355" w:rsidRPr="00AB0B8F" w:rsidRDefault="00826355">
      <w:pPr>
        <w:pStyle w:val="SemEspaamento"/>
        <w:jc w:val="both"/>
        <w:rPr>
          <w:rFonts w:ascii="Arial" w:hAnsi="Arial" w:cs="Arial"/>
          <w:color w:val="000000"/>
          <w:sz w:val="20"/>
          <w:szCs w:val="20"/>
        </w:rPr>
      </w:pPr>
    </w:p>
    <w:p w:rsidR="00826355" w:rsidRPr="00AB0B8F" w:rsidRDefault="00E108B2">
      <w:pPr>
        <w:pStyle w:val="SemEspaamento"/>
        <w:jc w:val="both"/>
        <w:rPr>
          <w:rFonts w:ascii="Arial" w:hAnsi="Arial" w:cs="Arial"/>
          <w:color w:val="FF0000"/>
          <w:sz w:val="20"/>
          <w:szCs w:val="20"/>
          <w:shd w:val="clear" w:color="auto" w:fill="FFFFFF"/>
        </w:rPr>
      </w:pPr>
      <w:r w:rsidRPr="00AB0B8F">
        <w:rPr>
          <w:rFonts w:ascii="Arial" w:hAnsi="Arial" w:cs="Arial"/>
          <w:color w:val="FF0000"/>
          <w:sz w:val="20"/>
          <w:szCs w:val="20"/>
          <w:shd w:val="clear" w:color="auto" w:fill="FFFFFF"/>
        </w:rPr>
        <w:t xml:space="preserve">ATENÇÃO: O LEILÃO inicia às 14:00 horas, seguindo a ordem dos lotes, o lote que tiver lances será imediatamente encerrado no maior lance.  Assim, não é obrigatório encerrar o leilão as 16:00 horas do lote que já foi finalizado. </w:t>
      </w:r>
    </w:p>
    <w:p w:rsidR="00826355" w:rsidRPr="00AB0B8F" w:rsidRDefault="00826355">
      <w:pPr>
        <w:pStyle w:val="SemEspaamento"/>
        <w:jc w:val="both"/>
        <w:rPr>
          <w:rFonts w:ascii="Arial" w:hAnsi="Arial" w:cs="Arial"/>
          <w:color w:val="000000"/>
          <w:sz w:val="20"/>
          <w:szCs w:val="20"/>
        </w:rPr>
      </w:pPr>
    </w:p>
    <w:p w:rsidR="00826355" w:rsidRPr="00AB0B8F" w:rsidRDefault="00E108B2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EFFFE"/>
          <w:lang w:eastAsia="zh-CN" w:bidi="hi-IN"/>
        </w:rPr>
      </w:pPr>
      <w:r w:rsidRPr="00AB0B8F">
        <w:rPr>
          <w:rFonts w:ascii="Arial" w:hAnsi="Arial" w:cs="Arial"/>
          <w:b/>
          <w:bCs/>
          <w:sz w:val="20"/>
          <w:szCs w:val="20"/>
          <w:shd w:val="clear" w:color="auto" w:fill="FEFFFE"/>
          <w:lang w:eastAsia="zh-CN" w:bidi="hi-IN"/>
        </w:rPr>
        <w:t>LEILÃO PRESENCIAL</w:t>
      </w:r>
      <w:r w:rsidRPr="00AB0B8F">
        <w:rPr>
          <w:rFonts w:ascii="Arial" w:hAnsi="Arial" w:cs="Arial"/>
          <w:sz w:val="20"/>
          <w:szCs w:val="20"/>
          <w:shd w:val="clear" w:color="auto" w:fill="FEFFFE"/>
          <w:lang w:eastAsia="zh-CN" w:bidi="hi-IN"/>
        </w:rPr>
        <w:t>:</w:t>
      </w:r>
      <w:r w:rsidRPr="00AB0B8F">
        <w:rPr>
          <w:rFonts w:ascii="Arial" w:hAnsi="Arial" w:cs="Arial"/>
          <w:sz w:val="20"/>
          <w:szCs w:val="20"/>
        </w:rPr>
        <w:t xml:space="preserve"> Rua Sacadura Cabral, nº 680, Vila Oeste, Belo Horizonte/MG.</w:t>
      </w:r>
      <w:r w:rsidRPr="00AB0B8F">
        <w:rPr>
          <w:rFonts w:ascii="Arial" w:hAnsi="Arial" w:cs="Arial"/>
          <w:sz w:val="20"/>
          <w:szCs w:val="20"/>
        </w:rPr>
        <w:br/>
      </w:r>
    </w:p>
    <w:p w:rsidR="00826355" w:rsidRPr="00AB0B8F" w:rsidRDefault="00826355">
      <w:pPr>
        <w:pStyle w:val="SemEspaamento"/>
        <w:jc w:val="both"/>
        <w:rPr>
          <w:rFonts w:ascii="Arial" w:hAnsi="Arial" w:cs="Arial"/>
          <w:b/>
          <w:sz w:val="20"/>
          <w:szCs w:val="20"/>
          <w:shd w:val="clear" w:color="auto" w:fill="FEFFFE"/>
          <w:lang w:eastAsia="zh-CN" w:bidi="hi-IN"/>
        </w:rPr>
      </w:pPr>
    </w:p>
    <w:p w:rsidR="00826355" w:rsidRPr="00AB0B8F" w:rsidRDefault="00E108B2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EFFFE"/>
          <w:lang w:eastAsia="zh-CN" w:bidi="hi-IN"/>
        </w:rPr>
      </w:pPr>
      <w:r w:rsidRPr="00AB0B8F">
        <w:rPr>
          <w:rFonts w:ascii="Arial" w:hAnsi="Arial" w:cs="Arial"/>
          <w:b/>
          <w:sz w:val="20"/>
          <w:szCs w:val="20"/>
          <w:shd w:val="clear" w:color="auto" w:fill="FEFFFE"/>
          <w:lang w:eastAsia="zh-CN" w:bidi="hi-IN"/>
        </w:rPr>
        <w:t>LEILÃO VIRTUAL- ON LINE</w:t>
      </w:r>
      <w:r w:rsidRPr="00AB0B8F">
        <w:rPr>
          <w:rFonts w:ascii="Arial" w:hAnsi="Arial" w:cs="Arial"/>
          <w:sz w:val="20"/>
          <w:szCs w:val="20"/>
          <w:shd w:val="clear" w:color="auto" w:fill="FEFFFE"/>
          <w:lang w:eastAsia="zh-CN" w:bidi="hi-IN"/>
        </w:rPr>
        <w:t xml:space="preserve"> - O leilão será realizado na forma VIRTUAL com o  cadastramento no site </w:t>
      </w:r>
      <w:hyperlink r:id="rId6">
        <w:r w:rsidRPr="00AB0B8F">
          <w:rPr>
            <w:rStyle w:val="Hyperlink"/>
            <w:rFonts w:ascii="Arial" w:eastAsia="SimSun" w:hAnsi="Arial" w:cs="Arial"/>
            <w:sz w:val="20"/>
            <w:szCs w:val="20"/>
            <w:shd w:val="clear" w:color="auto" w:fill="FEFFFE"/>
            <w:lang w:eastAsia="zh-CN" w:bidi="hi-IN"/>
          </w:rPr>
          <w:t>WWW.arnaldoleiloes.com.br</w:t>
        </w:r>
      </w:hyperlink>
      <w:r w:rsidRPr="00AB0B8F">
        <w:rPr>
          <w:rFonts w:ascii="Arial" w:hAnsi="Arial" w:cs="Arial"/>
          <w:sz w:val="20"/>
          <w:szCs w:val="20"/>
          <w:shd w:val="clear" w:color="auto" w:fill="FEFFFE"/>
          <w:lang w:eastAsia="zh-CN" w:bidi="hi-IN"/>
        </w:rPr>
        <w:t xml:space="preserve">, em virtude da necessidade de evitar o contágio por aglomeração. </w:t>
      </w:r>
    </w:p>
    <w:p w:rsidR="00826355" w:rsidRPr="00AB0B8F" w:rsidRDefault="00826355">
      <w:pPr>
        <w:pStyle w:val="SemEspaamento"/>
        <w:jc w:val="both"/>
        <w:rPr>
          <w:rFonts w:ascii="Arial" w:hAnsi="Arial" w:cs="Arial"/>
          <w:sz w:val="20"/>
          <w:szCs w:val="20"/>
          <w:shd w:val="clear" w:color="auto" w:fill="FEFFFE"/>
          <w:lang w:eastAsia="zh-CN" w:bidi="hi-IN"/>
        </w:rPr>
      </w:pPr>
    </w:p>
    <w:p w:rsidR="00826355" w:rsidRPr="00AB0B8F" w:rsidRDefault="00E108B2">
      <w:pPr>
        <w:tabs>
          <w:tab w:val="left" w:pos="567"/>
        </w:tabs>
        <w:jc w:val="both"/>
        <w:rPr>
          <w:rFonts w:ascii="Arial" w:hAnsi="Arial" w:cs="Arial"/>
          <w:sz w:val="20"/>
          <w:szCs w:val="20"/>
          <w:shd w:val="clear" w:color="auto" w:fill="FFFFFF"/>
        </w:rPr>
      </w:pPr>
      <w:r w:rsidRPr="00AB0B8F">
        <w:rPr>
          <w:rFonts w:ascii="Arial" w:hAnsi="Arial" w:cs="Arial"/>
          <w:b/>
          <w:sz w:val="20"/>
          <w:szCs w:val="20"/>
          <w:shd w:val="clear" w:color="auto" w:fill="FFFFFF"/>
        </w:rPr>
        <w:t>ATENÇÃO NA REGRA DE FECHAMENTO DO LOTE</w:t>
      </w:r>
      <w:r w:rsidRPr="00AB0B8F">
        <w:rPr>
          <w:rFonts w:ascii="Arial" w:hAnsi="Arial" w:cs="Arial"/>
          <w:sz w:val="20"/>
          <w:szCs w:val="20"/>
          <w:shd w:val="clear" w:color="auto" w:fill="FFFFFF"/>
        </w:rPr>
        <w:t>: Para lote, com lance vencedor o encerramento será imediato, após o famoso “dou-lhe uma, dou-lhe duas, dou-lhe três</w:t>
      </w:r>
      <w:proofErr w:type="gramStart"/>
      <w:r w:rsidRPr="00AB0B8F">
        <w:rPr>
          <w:rFonts w:ascii="Arial" w:hAnsi="Arial" w:cs="Arial"/>
          <w:sz w:val="20"/>
          <w:szCs w:val="20"/>
          <w:shd w:val="clear" w:color="auto" w:fill="FFFFFF"/>
        </w:rPr>
        <w:t>”(</w:t>
      </w:r>
      <w:proofErr w:type="gramEnd"/>
      <w:r w:rsidRPr="00AB0B8F">
        <w:rPr>
          <w:rFonts w:ascii="Arial" w:hAnsi="Arial" w:cs="Arial"/>
          <w:sz w:val="20"/>
          <w:szCs w:val="20"/>
          <w:shd w:val="clear" w:color="auto" w:fill="FFFFFF"/>
        </w:rPr>
        <w:t xml:space="preserve">que é o tempo  dado aos participantes para seguirem e retomarem a disputa de forma idônea. </w:t>
      </w:r>
    </w:p>
    <w:p w:rsidR="00826355" w:rsidRPr="00AB0B8F" w:rsidRDefault="00E108B2">
      <w:pPr>
        <w:pStyle w:val="PargrafodaLista"/>
        <w:ind w:left="0"/>
        <w:jc w:val="both"/>
        <w:rPr>
          <w:rStyle w:val="Forte"/>
          <w:rFonts w:ascii="Arial" w:hAnsi="Arial" w:cs="Arial"/>
          <w:sz w:val="20"/>
          <w:szCs w:val="20"/>
        </w:rPr>
      </w:pPr>
      <w:r w:rsidRPr="00AB0B8F">
        <w:rPr>
          <w:rStyle w:val="Forte"/>
          <w:rFonts w:ascii="Arial" w:hAnsi="Arial" w:cs="Arial"/>
          <w:sz w:val="20"/>
          <w:szCs w:val="20"/>
        </w:rPr>
        <w:t xml:space="preserve">ATENÇÃO QUANTO A PAGAMENTO DA COMISSÃO: </w:t>
      </w:r>
      <w:r w:rsidRPr="00AB0B8F">
        <w:rPr>
          <w:rStyle w:val="Forte"/>
          <w:rFonts w:ascii="Arial" w:hAnsi="Arial" w:cs="Arial"/>
          <w:b w:val="0"/>
          <w:bCs w:val="0"/>
          <w:sz w:val="20"/>
          <w:szCs w:val="20"/>
        </w:rPr>
        <w:t>N</w:t>
      </w:r>
      <w:r w:rsidRPr="00AB0B8F">
        <w:rPr>
          <w:rFonts w:ascii="Arial" w:hAnsi="Arial" w:cs="Arial"/>
          <w:color w:val="000000"/>
          <w:sz w:val="20"/>
          <w:szCs w:val="20"/>
        </w:rPr>
        <w:t>o caso de acordo, se requerido após o leilão com recebimento de lance, o leiloeiro será remunerado com o correspondente a 5% no caso de bens imóveis e ou 10% no caso de bens móveis, sobre o valor da arrematação, a ser pago pelo Executado na data do acordo, e no caso de Adjudicação, a remuneração do leiloeiro será paga pelo adjudicante e depositada antes da assinatura da respectiva carta. Na hipótese de cancelamento do leilão por motivo de acordo após a publicação do edital e antes do leilão, ficam arbitrados os honorários de 2%, sobre o valor da avaliação do bem, a ser custeado pelo Executado, para ressarcimento dos serviços prestados e das despesas que antecederam o leilão.</w:t>
      </w:r>
    </w:p>
    <w:p w:rsidR="00826355" w:rsidRPr="00AB0B8F" w:rsidRDefault="00826355">
      <w:pPr>
        <w:pStyle w:val="PargrafodaLista"/>
        <w:ind w:left="0"/>
        <w:jc w:val="both"/>
        <w:rPr>
          <w:rStyle w:val="Forte"/>
          <w:rFonts w:ascii="Arial" w:hAnsi="Arial" w:cs="Arial"/>
          <w:sz w:val="20"/>
          <w:szCs w:val="20"/>
        </w:rPr>
      </w:pPr>
    </w:p>
    <w:p w:rsidR="00826355" w:rsidRPr="00AB0B8F" w:rsidRDefault="00E108B2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sz w:val="20"/>
          <w:szCs w:val="20"/>
        </w:rPr>
        <w:t xml:space="preserve">SOBRE A PARTICIPAÇÃO DO PRETENDENTE: </w:t>
      </w:r>
      <w:r w:rsidRPr="00AB0B8F">
        <w:rPr>
          <w:rFonts w:ascii="Arial" w:hAnsi="Arial" w:cs="Arial"/>
          <w:sz w:val="20"/>
          <w:szCs w:val="20"/>
        </w:rPr>
        <w:t xml:space="preserve">A participação por meio eletrônico constitui faculdade personalíssima do licitante, não se responsabilizando este leiloeiro por eventuais problemas técnicos, operacionais ou falhas de conexão que venham a ocorrer durante o leilão e que impossibilitem, no todo ou em parte, a oportunidade de arrematar por essa modalidade. </w:t>
      </w:r>
    </w:p>
    <w:p w:rsidR="00826355" w:rsidRPr="00AB0B8F" w:rsidRDefault="00826355">
      <w:pPr>
        <w:pStyle w:val="PargrafodaLista"/>
        <w:ind w:left="0"/>
        <w:jc w:val="both"/>
        <w:rPr>
          <w:rFonts w:ascii="Arial" w:eastAsia="SimSun" w:hAnsi="Arial" w:cs="Arial"/>
          <w:b/>
          <w:bCs/>
          <w:sz w:val="20"/>
          <w:szCs w:val="20"/>
          <w:shd w:val="clear" w:color="auto" w:fill="FEFFFE"/>
          <w:lang w:eastAsia="zh-CN" w:bidi="hi-IN"/>
        </w:rPr>
      </w:pPr>
    </w:p>
    <w:p w:rsidR="00826355" w:rsidRPr="00AB0B8F" w:rsidRDefault="00E108B2">
      <w:pPr>
        <w:pStyle w:val="PargrafodaLista"/>
        <w:ind w:left="0"/>
        <w:jc w:val="both"/>
        <w:rPr>
          <w:rStyle w:val="Forte"/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color w:val="000000"/>
          <w:sz w:val="20"/>
          <w:szCs w:val="20"/>
        </w:rPr>
        <w:t>CADASTRAMENTO ANTECIPADO:</w:t>
      </w:r>
      <w:r w:rsidRPr="00AB0B8F">
        <w:rPr>
          <w:rFonts w:ascii="Arial" w:hAnsi="Arial" w:cs="Arial"/>
          <w:color w:val="000000"/>
          <w:sz w:val="20"/>
          <w:szCs w:val="20"/>
        </w:rPr>
        <w:t xml:space="preserve"> Para participar do leilão eletrônico, o interessado deverá cadastrar no site  </w:t>
      </w:r>
      <w:hyperlink r:id="rId7">
        <w:r w:rsidRPr="00AB0B8F">
          <w:rPr>
            <w:rStyle w:val="Hyperlink"/>
            <w:rFonts w:ascii="Arial" w:hAnsi="Arial" w:cs="Arial"/>
            <w:color w:val="auto"/>
            <w:sz w:val="20"/>
            <w:szCs w:val="20"/>
          </w:rPr>
          <w:t>www.arnaldoleiloes.com.br</w:t>
        </w:r>
      </w:hyperlink>
      <w:r w:rsidRPr="00AB0B8F">
        <w:rPr>
          <w:rFonts w:ascii="Arial" w:hAnsi="Arial" w:cs="Arial"/>
          <w:sz w:val="20"/>
          <w:szCs w:val="20"/>
        </w:rPr>
        <w:t xml:space="preserve"> </w:t>
      </w:r>
      <w:r w:rsidRPr="00AB0B8F">
        <w:rPr>
          <w:rFonts w:ascii="Arial" w:hAnsi="Arial" w:cs="Arial"/>
          <w:color w:val="000000"/>
          <w:sz w:val="20"/>
          <w:szCs w:val="20"/>
        </w:rPr>
        <w:t xml:space="preserve">e se habilitar acessando a página do lote com antecedência mínima de 48 horas antes do início do leilão e após a análise dos documentos obrigatórios e liberação do </w:t>
      </w:r>
      <w:proofErr w:type="spellStart"/>
      <w:r w:rsidRPr="00AB0B8F">
        <w:rPr>
          <w:rFonts w:ascii="Arial" w:hAnsi="Arial" w:cs="Arial"/>
          <w:color w:val="000000"/>
          <w:sz w:val="20"/>
          <w:szCs w:val="20"/>
        </w:rPr>
        <w:t>login</w:t>
      </w:r>
      <w:proofErr w:type="spellEnd"/>
      <w:r w:rsidRPr="00AB0B8F">
        <w:rPr>
          <w:rFonts w:ascii="Arial" w:hAnsi="Arial" w:cs="Arial"/>
          <w:color w:val="000000"/>
          <w:sz w:val="20"/>
          <w:szCs w:val="20"/>
        </w:rPr>
        <w:t xml:space="preserve"> poderá ofertar lances pela internet.</w:t>
      </w:r>
    </w:p>
    <w:p w:rsidR="00826355" w:rsidRPr="00AB0B8F" w:rsidRDefault="00826355">
      <w:pPr>
        <w:pStyle w:val="PargrafodaLista"/>
        <w:ind w:left="0"/>
        <w:jc w:val="both"/>
        <w:rPr>
          <w:rStyle w:val="Forte"/>
          <w:rFonts w:ascii="Arial" w:hAnsi="Arial" w:cs="Arial"/>
          <w:sz w:val="20"/>
          <w:szCs w:val="20"/>
        </w:rPr>
      </w:pPr>
    </w:p>
    <w:p w:rsidR="00826355" w:rsidRPr="00AB0B8F" w:rsidRDefault="00E108B2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sz w:val="20"/>
          <w:szCs w:val="20"/>
        </w:rPr>
        <w:t>ATENÇÃO AOS LANCES -</w:t>
      </w:r>
      <w:r w:rsidRPr="00AB0B8F">
        <w:rPr>
          <w:rFonts w:ascii="Arial" w:hAnsi="Arial" w:cs="Arial"/>
          <w:sz w:val="20"/>
          <w:szCs w:val="20"/>
        </w:rPr>
        <w:t xml:space="preserve"> Os lances deverão ser ofertados pela rede Internet, através do portal </w:t>
      </w:r>
      <w:hyperlink r:id="rId8">
        <w:r w:rsidRPr="00AB0B8F">
          <w:rPr>
            <w:rStyle w:val="Hyperlink"/>
            <w:rFonts w:ascii="Arial" w:hAnsi="Arial" w:cs="Arial"/>
            <w:color w:val="auto"/>
            <w:sz w:val="20"/>
            <w:szCs w:val="20"/>
          </w:rPr>
          <w:t>www.arnaldoleiloes.com.br</w:t>
        </w:r>
      </w:hyperlink>
      <w:r w:rsidRPr="00AB0B8F">
        <w:rPr>
          <w:rFonts w:ascii="Arial" w:hAnsi="Arial" w:cs="Arial"/>
          <w:sz w:val="20"/>
          <w:szCs w:val="20"/>
        </w:rPr>
        <w:t xml:space="preserve">, mediante cadastro, responsabilizando-se o participante pela utilização da senha de acesso que receber, não serão aceitos lances ou propostas enviadas por e-mail. </w:t>
      </w:r>
    </w:p>
    <w:p w:rsidR="00826355" w:rsidRPr="00AB0B8F" w:rsidRDefault="00826355">
      <w:pPr>
        <w:pStyle w:val="PargrafodaLista"/>
        <w:ind w:left="0"/>
        <w:jc w:val="both"/>
        <w:rPr>
          <w:rFonts w:ascii="Arial" w:hAnsi="Arial" w:cs="Arial"/>
          <w:sz w:val="20"/>
          <w:szCs w:val="20"/>
        </w:rPr>
      </w:pPr>
    </w:p>
    <w:p w:rsidR="00826355" w:rsidRPr="00AB0B8F" w:rsidRDefault="00E108B2" w:rsidP="006E161B">
      <w:pPr>
        <w:pStyle w:val="PargrafodaLista"/>
        <w:pBdr>
          <w:bottom w:val="single" w:sz="4" w:space="1" w:color="auto"/>
        </w:pBdr>
        <w:ind w:left="0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>ARREMATANTE FIQUE ATENTO:</w:t>
      </w:r>
      <w:r w:rsidRPr="00AB0B8F">
        <w:rPr>
          <w:rFonts w:ascii="Arial" w:hAnsi="Arial" w:cs="Arial"/>
          <w:sz w:val="20"/>
          <w:szCs w:val="20"/>
        </w:rPr>
        <w:t xml:space="preserve"> Caso haja a desistência da arrematação fora das hipóteses legalmente previstas, inclusive por manejo de recursos ou demora de decursos de prazos, o Arrematante poderá ser multado, nos termos da lei, sem prejuízo do pagamento da comissão do leiloeiro.</w:t>
      </w:r>
    </w:p>
    <w:p w:rsidR="00826355" w:rsidRPr="00AB0B8F" w:rsidRDefault="00E108B2">
      <w:pPr>
        <w:pStyle w:val="NormalWeb"/>
        <w:spacing w:before="280" w:after="280"/>
        <w:jc w:val="both"/>
        <w:rPr>
          <w:rFonts w:ascii="Arial" w:hAnsi="Arial" w:cs="Arial"/>
          <w:sz w:val="20"/>
          <w:szCs w:val="20"/>
          <w14:ligatures w14:val="standardContextual"/>
        </w:rPr>
      </w:pPr>
      <w:r w:rsidRPr="00AB0B8F">
        <w:rPr>
          <w:rFonts w:ascii="Arial" w:eastAsia="SimSun" w:hAnsi="Arial" w:cs="Arial"/>
          <w:b/>
          <w:bCs/>
          <w:sz w:val="20"/>
          <w:szCs w:val="20"/>
          <w:shd w:val="clear" w:color="auto" w:fill="FEFFFE"/>
          <w:lang w:eastAsia="zh-CN" w:bidi="hi-IN"/>
        </w:rPr>
        <w:t xml:space="preserve">DESCRIÇÃO DO BEM IMÓVEL: Imóvel matricula n 74.170 CRI/Contagem, constituído do lote n° 20ª, da quadra n° 163, do Bairro Riacho das Pedras, Parque Industrial. </w:t>
      </w:r>
    </w:p>
    <w:p w:rsidR="00826355" w:rsidRPr="00AB0B8F" w:rsidRDefault="006E161B">
      <w:pPr>
        <w:pStyle w:val="NormalWeb"/>
        <w:spacing w:before="280" w:after="280"/>
        <w:jc w:val="both"/>
        <w:rPr>
          <w:rFonts w:ascii="Arial" w:hAnsi="Arial" w:cs="Arial"/>
          <w:sz w:val="20"/>
          <w:szCs w:val="20"/>
          <w14:ligatures w14:val="standardContextual"/>
        </w:rPr>
      </w:pPr>
      <w:r w:rsidRPr="00AB0B8F">
        <w:rPr>
          <w:rFonts w:ascii="Arial" w:eastAsia="SimSun" w:hAnsi="Arial" w:cs="Arial"/>
          <w:b/>
          <w:bCs/>
          <w:sz w:val="20"/>
          <w:szCs w:val="20"/>
          <w:shd w:val="clear" w:color="auto" w:fill="FEFFFE"/>
          <w:lang w:eastAsia="zh-CN" w:bidi="hi-IN"/>
          <w14:ligatures w14:val="standardContextual"/>
        </w:rPr>
        <w:t>Benfeitorias</w:t>
      </w:r>
      <w:r w:rsidR="00E108B2" w:rsidRPr="00AB0B8F">
        <w:rPr>
          <w:rFonts w:ascii="Arial" w:eastAsia="SimSun" w:hAnsi="Arial" w:cs="Arial"/>
          <w:b/>
          <w:bCs/>
          <w:sz w:val="20"/>
          <w:szCs w:val="20"/>
          <w:shd w:val="clear" w:color="auto" w:fill="FEFFFE"/>
          <w:lang w:eastAsia="zh-CN" w:bidi="hi-IN"/>
          <w14:ligatures w14:val="standardContextual"/>
        </w:rPr>
        <w:t>: Um Galpão em alvenaria, paredes rebocadas e telhado em chapa galvanizada e estrutura metálica, com cerca de 500 m2.</w:t>
      </w:r>
    </w:p>
    <w:p w:rsidR="00826355" w:rsidRPr="00AB0B8F" w:rsidRDefault="00E108B2">
      <w:pPr>
        <w:pStyle w:val="NormalWeb"/>
        <w:spacing w:before="280" w:after="280"/>
        <w:jc w:val="both"/>
        <w:rPr>
          <w:rFonts w:ascii="Arial" w:hAnsi="Arial" w:cs="Arial"/>
          <w:sz w:val="20"/>
          <w:szCs w:val="20"/>
        </w:rPr>
      </w:pPr>
      <w:bookmarkStart w:id="2" w:name="_Hlk159329993"/>
      <w:r w:rsidRPr="00AB0B8F">
        <w:rPr>
          <w:rFonts w:ascii="Arial" w:hAnsi="Arial" w:cs="Arial"/>
          <w:b/>
          <w:bCs/>
          <w:sz w:val="20"/>
          <w:szCs w:val="20"/>
        </w:rPr>
        <w:t xml:space="preserve">Valor da Avaliação: </w:t>
      </w:r>
      <w:bookmarkEnd w:id="2"/>
      <w:r w:rsidRPr="00AB0B8F">
        <w:rPr>
          <w:rFonts w:ascii="Arial" w:hAnsi="Arial" w:cs="Arial"/>
          <w:sz w:val="20"/>
          <w:szCs w:val="20"/>
        </w:rPr>
        <w:t xml:space="preserve">R$ 1.750.000,00(um milhão, setecentos e cinquenta reais), nos termos da Reavaliação de id n° c348461 de 22/10/2025. </w:t>
      </w:r>
    </w:p>
    <w:p w:rsidR="00826355" w:rsidRPr="00AB0B8F" w:rsidRDefault="00E108B2">
      <w:pPr>
        <w:pStyle w:val="NormalWeb"/>
        <w:spacing w:before="280" w:after="280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 xml:space="preserve">Endereço: </w:t>
      </w:r>
      <w:r w:rsidRPr="00AB0B8F">
        <w:rPr>
          <w:rFonts w:ascii="Arial" w:hAnsi="Arial" w:cs="Arial"/>
          <w:sz w:val="20"/>
          <w:szCs w:val="20"/>
        </w:rPr>
        <w:t xml:space="preserve">Rua Rio Comprido, nº 2885, Riacho das Pedras, Contagem/MG. </w:t>
      </w:r>
    </w:p>
    <w:p w:rsidR="00826355" w:rsidRPr="00AB0B8F" w:rsidRDefault="00E108B2">
      <w:pPr>
        <w:pStyle w:val="NormalWeb"/>
        <w:spacing w:before="280" w:after="280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noProof/>
          <w:sz w:val="20"/>
          <w:szCs w:val="20"/>
        </w:rPr>
        <w:drawing>
          <wp:inline distT="0" distB="0" distL="0" distR="0">
            <wp:extent cx="5286375" cy="2238375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86375" cy="223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826355" w:rsidRPr="00AB0B8F" w:rsidRDefault="00826355">
      <w:pPr>
        <w:pStyle w:val="NormalWeb"/>
        <w:spacing w:before="280" w:after="280"/>
        <w:rPr>
          <w:rFonts w:ascii="Arial" w:eastAsia="SimSun" w:hAnsi="Arial" w:cs="Arial"/>
          <w:b/>
          <w:sz w:val="20"/>
          <w:szCs w:val="20"/>
          <w:shd w:val="clear" w:color="auto" w:fill="FEFFFE"/>
          <w:lang w:bidi="hi-IN"/>
        </w:rPr>
      </w:pPr>
    </w:p>
    <w:p w:rsidR="00826355" w:rsidRPr="00AB0B8F" w:rsidRDefault="00E108B2">
      <w:pPr>
        <w:pStyle w:val="NormalWeb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spacing w:before="280" w:after="280"/>
        <w:rPr>
          <w:rFonts w:ascii="Arial" w:hAnsi="Arial" w:cs="Arial"/>
          <w:sz w:val="20"/>
          <w:szCs w:val="20"/>
        </w:rPr>
      </w:pPr>
      <w:r w:rsidRPr="00AB0B8F">
        <w:rPr>
          <w:rFonts w:ascii="Arial" w:eastAsia="SimSun" w:hAnsi="Arial" w:cs="Arial"/>
          <w:b/>
          <w:sz w:val="20"/>
          <w:szCs w:val="20"/>
          <w:shd w:val="clear" w:color="auto" w:fill="FEFFFE"/>
          <w:lang w:bidi="hi-IN"/>
        </w:rPr>
        <w:t xml:space="preserve">Ônus: </w:t>
      </w:r>
      <w:r w:rsidRPr="00AB0B8F">
        <w:rPr>
          <w:rFonts w:ascii="Arial" w:hAnsi="Arial" w:cs="Arial"/>
          <w:sz w:val="20"/>
          <w:szCs w:val="20"/>
        </w:rPr>
        <w:t xml:space="preserve">  </w:t>
      </w:r>
    </w:p>
    <w:p w:rsidR="00826355" w:rsidRPr="00AB0B8F" w:rsidRDefault="00E108B2">
      <w:pPr>
        <w:pStyle w:val="NormalWeb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284"/>
        </w:tabs>
        <w:spacing w:before="280" w:after="280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>Número da averbação:</w:t>
      </w:r>
      <w:r w:rsidRPr="00AB0B8F">
        <w:rPr>
          <w:rFonts w:ascii="Arial" w:hAnsi="Arial" w:cs="Arial"/>
          <w:sz w:val="20"/>
          <w:szCs w:val="20"/>
        </w:rPr>
        <w:t xml:space="preserve"> AV-8-74170- ARROLAMENTO DE BENS E DIREITOS </w:t>
      </w:r>
    </w:p>
    <w:p w:rsidR="00826355" w:rsidRPr="00AB0B8F" w:rsidRDefault="00E108B2">
      <w:pPr>
        <w:pStyle w:val="NormalWeb"/>
        <w:pBdr>
          <w:top w:val="single" w:sz="4" w:space="1" w:color="000000"/>
          <w:left w:val="single" w:sz="4" w:space="4" w:color="000000"/>
          <w:bottom w:val="single" w:sz="4" w:space="1" w:color="000000"/>
          <w:right w:val="single" w:sz="4" w:space="4" w:color="000000"/>
        </w:pBdr>
        <w:tabs>
          <w:tab w:val="left" w:pos="284"/>
        </w:tabs>
        <w:spacing w:before="280" w:after="280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>Número da averbação:</w:t>
      </w:r>
      <w:r w:rsidRPr="00AB0B8F">
        <w:rPr>
          <w:rFonts w:ascii="Arial" w:hAnsi="Arial" w:cs="Arial"/>
          <w:sz w:val="20"/>
          <w:szCs w:val="20"/>
        </w:rPr>
        <w:t xml:space="preserve"> R-11 - 74170 - </w:t>
      </w:r>
      <w:r w:rsidRPr="00AB0B8F">
        <w:rPr>
          <w:rStyle w:val="Forte"/>
          <w:rFonts w:ascii="Arial" w:hAnsi="Arial" w:cs="Arial"/>
          <w:color w:val="0A0A0A"/>
          <w:sz w:val="20"/>
          <w:szCs w:val="20"/>
          <w:shd w:val="clear" w:color="auto" w:fill="FFFFFF"/>
        </w:rPr>
        <w:t>processo 0010146.89.2020.5.03.0164, da 6ª Vara</w:t>
      </w:r>
      <w:r w:rsidRPr="00AB0B8F">
        <w:rPr>
          <w:rFonts w:ascii="Arial" w:hAnsi="Arial" w:cs="Arial"/>
          <w:color w:val="0A0A0A"/>
          <w:sz w:val="20"/>
          <w:szCs w:val="20"/>
          <w:shd w:val="clear" w:color="auto" w:fill="FFFFFF"/>
        </w:rPr>
        <w:t xml:space="preserve">. </w:t>
      </w:r>
    </w:p>
    <w:p w:rsidR="00826355" w:rsidRPr="00AB0B8F" w:rsidRDefault="00E108B2">
      <w:pPr>
        <w:pStyle w:val="NormalWeb"/>
        <w:spacing w:before="280" w:after="280"/>
        <w:jc w:val="both"/>
        <w:rPr>
          <w:rFonts w:ascii="Arial" w:eastAsia="SimSun" w:hAnsi="Arial" w:cs="Arial"/>
          <w:b/>
          <w:sz w:val="20"/>
          <w:szCs w:val="20"/>
          <w:shd w:val="clear" w:color="auto" w:fill="FEFFFE"/>
          <w:lang w:bidi="hi-IN"/>
        </w:rPr>
      </w:pPr>
      <w:r w:rsidRPr="00AB0B8F">
        <w:rPr>
          <w:rFonts w:ascii="Arial" w:eastAsia="SimSun" w:hAnsi="Arial" w:cs="Arial"/>
          <w:b/>
          <w:sz w:val="20"/>
          <w:szCs w:val="20"/>
          <w:shd w:val="clear" w:color="auto" w:fill="FEFFFE"/>
          <w:lang w:bidi="hi-IN"/>
        </w:rPr>
        <w:lastRenderedPageBreak/>
        <w:t xml:space="preserve">OBSERVAÇÕES: </w:t>
      </w:r>
    </w:p>
    <w:p w:rsidR="00826355" w:rsidRPr="00AB0B8F" w:rsidRDefault="00E108B2">
      <w:pPr>
        <w:pStyle w:val="SemEspaamento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i-IN"/>
        </w:rPr>
        <w:t xml:space="preserve">O leilão estará a cargo do leiloeiro oficial Arnaldo Emílio </w:t>
      </w:r>
      <w:proofErr w:type="spellStart"/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i-IN"/>
        </w:rPr>
        <w:t>Colombarolli</w:t>
      </w:r>
      <w:proofErr w:type="spellEnd"/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i-IN"/>
        </w:rPr>
        <w:t xml:space="preserve">, matrícula </w:t>
      </w:r>
      <w:proofErr w:type="spellStart"/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i-IN"/>
        </w:rPr>
        <w:t>Jucemg</w:t>
      </w:r>
      <w:proofErr w:type="spellEnd"/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i-IN"/>
        </w:rPr>
        <w:t xml:space="preserve"> N</w:t>
      </w:r>
      <w:r w:rsidRPr="00AB0B8F">
        <w:rPr>
          <w:rFonts w:ascii="Arial" w:eastAsia="SimSun" w:hAnsi="Arial" w:cs="Arial"/>
          <w:sz w:val="20"/>
          <w:szCs w:val="20"/>
          <w:lang w:eastAsia="zh-CN" w:bidi="hi-IN"/>
        </w:rPr>
        <w:t>º 813 (</w:t>
      </w:r>
      <w:hyperlink r:id="rId10">
        <w:r w:rsidRPr="00AB0B8F">
          <w:rPr>
            <w:rStyle w:val="Hyperlink"/>
            <w:rFonts w:ascii="Arial" w:eastAsia="SimSun" w:hAnsi="Arial" w:cs="Arial"/>
            <w:sz w:val="20"/>
            <w:szCs w:val="20"/>
          </w:rPr>
          <w:t>www.arnaldoleiloes.com.br</w:t>
        </w:r>
      </w:hyperlink>
      <w:r w:rsidRPr="00AB0B8F">
        <w:rPr>
          <w:rFonts w:ascii="Arial" w:eastAsia="SimSun" w:hAnsi="Arial" w:cs="Arial"/>
          <w:sz w:val="20"/>
          <w:szCs w:val="20"/>
          <w:lang w:eastAsia="zh-CN" w:bidi="hi-IN"/>
        </w:rPr>
        <w:t>) e será realizado no local, data e horário acima especificados.</w:t>
      </w:r>
    </w:p>
    <w:p w:rsidR="00826355" w:rsidRPr="00AB0B8F" w:rsidRDefault="006E161B" w:rsidP="00C95621">
      <w:pPr>
        <w:pStyle w:val="PargrafodaLista"/>
        <w:numPr>
          <w:ilvl w:val="0"/>
          <w:numId w:val="1"/>
        </w:numPr>
        <w:tabs>
          <w:tab w:val="left" w:pos="0"/>
        </w:tabs>
        <w:spacing w:after="0"/>
        <w:jc w:val="both"/>
        <w:rPr>
          <w:rFonts w:ascii="Arial" w:hAnsi="Arial" w:cs="Arial"/>
          <w:color w:val="000000"/>
          <w:sz w:val="20"/>
          <w:szCs w:val="20"/>
        </w:rPr>
      </w:pPr>
      <w:r w:rsidRPr="00AB0B8F">
        <w:rPr>
          <w:rFonts w:ascii="Arial" w:hAnsi="Arial" w:cs="Arial"/>
          <w:b/>
          <w:sz w:val="20"/>
          <w:szCs w:val="20"/>
        </w:rPr>
        <w:t xml:space="preserve">LANCE MÍNIMO: </w:t>
      </w:r>
      <w:r w:rsidR="00E25E8B">
        <w:rPr>
          <w:rFonts w:ascii="Arial" w:hAnsi="Arial" w:cs="Arial"/>
          <w:b/>
          <w:sz w:val="20"/>
          <w:szCs w:val="20"/>
        </w:rPr>
        <w:t>O</w:t>
      </w:r>
      <w:r w:rsidR="00E108B2" w:rsidRPr="00AB0B8F">
        <w:rPr>
          <w:rFonts w:ascii="Arial" w:hAnsi="Arial" w:cs="Arial"/>
          <w:b/>
          <w:sz w:val="20"/>
          <w:szCs w:val="20"/>
        </w:rPr>
        <w:t xml:space="preserve"> valor do lance não pode ser considerado vil, ou seja, inferior ao mínimo estipulado pel</w:t>
      </w:r>
      <w:r w:rsidRPr="00AB0B8F">
        <w:rPr>
          <w:rFonts w:ascii="Arial" w:hAnsi="Arial" w:cs="Arial"/>
          <w:b/>
          <w:sz w:val="20"/>
          <w:szCs w:val="20"/>
        </w:rPr>
        <w:t>o juízo</w:t>
      </w:r>
      <w:r w:rsidR="00E108B2" w:rsidRPr="00AB0B8F">
        <w:rPr>
          <w:rFonts w:ascii="Arial" w:hAnsi="Arial" w:cs="Arial"/>
          <w:b/>
          <w:sz w:val="20"/>
          <w:szCs w:val="20"/>
        </w:rPr>
        <w:t xml:space="preserve">, que é no </w:t>
      </w:r>
      <w:r w:rsidR="00E108B2" w:rsidRPr="00AB0B8F">
        <w:rPr>
          <w:rFonts w:ascii="Arial" w:hAnsi="Arial" w:cs="Arial"/>
          <w:b/>
          <w:color w:val="000000"/>
          <w:sz w:val="20"/>
          <w:szCs w:val="20"/>
        </w:rPr>
        <w:t>percentual de </w:t>
      </w:r>
      <w:r w:rsidR="00E108B2" w:rsidRPr="00AB0B8F">
        <w:rPr>
          <w:rFonts w:ascii="Arial" w:hAnsi="Arial" w:cs="Arial"/>
          <w:b/>
          <w:bCs/>
          <w:color w:val="000000"/>
          <w:sz w:val="20"/>
          <w:szCs w:val="20"/>
        </w:rPr>
        <w:t>50% da avaliação</w:t>
      </w:r>
      <w:r w:rsidR="00E108B2" w:rsidRPr="00AB0B8F">
        <w:rPr>
          <w:rFonts w:ascii="Arial" w:hAnsi="Arial" w:cs="Arial"/>
          <w:b/>
          <w:color w:val="000000"/>
          <w:sz w:val="20"/>
          <w:szCs w:val="20"/>
        </w:rPr>
        <w:t> </w:t>
      </w:r>
      <w:r w:rsidR="00E108B2" w:rsidRPr="00AB0B8F">
        <w:rPr>
          <w:rFonts w:ascii="Arial" w:hAnsi="Arial" w:cs="Arial"/>
          <w:b/>
          <w:color w:val="000000"/>
          <w:sz w:val="20"/>
          <w:szCs w:val="20"/>
          <w:u w:val="single"/>
        </w:rPr>
        <w:t>bem imóvel</w:t>
      </w:r>
      <w:r w:rsidR="00E108B2" w:rsidRPr="00AB0B8F">
        <w:rPr>
          <w:rFonts w:ascii="Arial" w:hAnsi="Arial" w:cs="Arial"/>
          <w:b/>
          <w:color w:val="000000"/>
          <w:sz w:val="20"/>
          <w:szCs w:val="20"/>
        </w:rPr>
        <w:t xml:space="preserve">, que perfaz a quantia de </w:t>
      </w:r>
      <w:r w:rsidR="00E108B2" w:rsidRPr="00AB0B8F">
        <w:rPr>
          <w:rStyle w:val="Forte"/>
          <w:rFonts w:ascii="Arial" w:hAnsi="Arial" w:cs="Arial"/>
          <w:b w:val="0"/>
          <w:color w:val="000000"/>
          <w:sz w:val="20"/>
          <w:szCs w:val="20"/>
        </w:rPr>
        <w:t>R$ 875.000,00</w:t>
      </w:r>
      <w:r w:rsidR="00E108B2" w:rsidRPr="00AB0B8F">
        <w:rPr>
          <w:rFonts w:ascii="Arial" w:hAnsi="Arial" w:cs="Arial"/>
          <w:b/>
          <w:color w:val="000000"/>
          <w:sz w:val="20"/>
          <w:szCs w:val="20"/>
        </w:rPr>
        <w:t> (oitocentos e setenta e cinco mil reais), nos termos do artigo 891, inci</w:t>
      </w:r>
      <w:r w:rsidR="00E25E8B">
        <w:rPr>
          <w:rFonts w:ascii="Arial" w:hAnsi="Arial" w:cs="Arial"/>
          <w:b/>
          <w:color w:val="000000"/>
          <w:sz w:val="20"/>
          <w:szCs w:val="20"/>
        </w:rPr>
        <w:t xml:space="preserve">so II, e parágrafo único do CPC, para pagamento à vista. </w:t>
      </w:r>
    </w:p>
    <w:p w:rsidR="00826355" w:rsidRPr="00AB0B8F" w:rsidRDefault="00E108B2">
      <w:pPr>
        <w:pStyle w:val="SemEspaament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hAnsi="Arial" w:cs="Arial"/>
          <w:sz w:val="20"/>
          <w:szCs w:val="20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 w:rsidR="00826355" w:rsidRPr="00AB0B8F" w:rsidRDefault="00E108B2">
      <w:pPr>
        <w:pStyle w:val="SemEspaament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 w:rsidR="00826355" w:rsidRPr="00AB0B8F" w:rsidRDefault="00E108B2">
      <w:pPr>
        <w:pStyle w:val="SemEspaamento"/>
        <w:numPr>
          <w:ilvl w:val="0"/>
          <w:numId w:val="1"/>
        </w:numPr>
        <w:spacing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hAnsi="Arial" w:cs="Arial"/>
          <w:sz w:val="20"/>
          <w:szCs w:val="20"/>
        </w:rPr>
        <w:t>O valor da arrematação deverá ser quitado preferencialmente à vista, observado o disposto no art. 888, § 2º/CLT, mediante depósito à disposição do Juízo da 6ª Vara do Trabalho de Contagem, nos termos do art. 245, §1º do Provimento Geral Consolidado/TRT-3ª Região.</w:t>
      </w:r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e-IL"/>
        </w:rPr>
        <w:t xml:space="preserve"> </w:t>
      </w:r>
    </w:p>
    <w:p w:rsidR="00826355" w:rsidRPr="00AB0B8F" w:rsidRDefault="00E108B2">
      <w:pPr>
        <w:pStyle w:val="NormalWeb"/>
        <w:numPr>
          <w:ilvl w:val="0"/>
          <w:numId w:val="1"/>
        </w:numPr>
        <w:spacing w:before="280"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 xml:space="preserve">Caso desfeita a arrematação, ou deferida a remição ou adjudicação, os valores depositados serão restituídos ao arrematante, inclusive a comissão </w:t>
      </w:r>
      <w:proofErr w:type="gramStart"/>
      <w:r w:rsidRPr="00AB0B8F">
        <w:rPr>
          <w:rFonts w:ascii="Arial" w:hAnsi="Arial" w:cs="Arial"/>
          <w:sz w:val="20"/>
          <w:szCs w:val="20"/>
        </w:rPr>
        <w:t>do(</w:t>
      </w:r>
      <w:proofErr w:type="gramEnd"/>
      <w:r w:rsidRPr="00AB0B8F">
        <w:rPr>
          <w:rFonts w:ascii="Arial" w:hAnsi="Arial" w:cs="Arial"/>
          <w:sz w:val="20"/>
          <w:szCs w:val="20"/>
        </w:rPr>
        <w:t>a) leiloeiro(a), se for o caso.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>Não será devida comissão ao leiloeiro na hipótese de desistência de que trata o art. 775/CPC, anulação ou ineficácia da arrematação, ou resultado negativo da hasta pública.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Style w:val="Forte"/>
          <w:rFonts w:ascii="Arial" w:hAnsi="Arial" w:cs="Arial"/>
          <w:b w:val="0"/>
          <w:bCs w:val="0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 xml:space="preserve"> </w:t>
      </w:r>
      <w:r w:rsidRPr="00AB0B8F">
        <w:rPr>
          <w:rStyle w:val="Forte"/>
          <w:rFonts w:ascii="Arial" w:hAnsi="Arial" w:cs="Arial"/>
          <w:sz w:val="20"/>
          <w:szCs w:val="20"/>
        </w:rPr>
        <w:t xml:space="preserve">Havendo acordo, remição ou adjudicação, após a realização da praça ou leilão, o (a) </w:t>
      </w:r>
      <w:proofErr w:type="gramStart"/>
      <w:r w:rsidRPr="00AB0B8F">
        <w:rPr>
          <w:rStyle w:val="Forte"/>
          <w:rFonts w:ascii="Arial" w:hAnsi="Arial" w:cs="Arial"/>
          <w:sz w:val="20"/>
          <w:szCs w:val="20"/>
        </w:rPr>
        <w:t>leiloeiro(</w:t>
      </w:r>
      <w:proofErr w:type="gramEnd"/>
      <w:r w:rsidRPr="00AB0B8F">
        <w:rPr>
          <w:rStyle w:val="Forte"/>
          <w:rFonts w:ascii="Arial" w:hAnsi="Arial" w:cs="Arial"/>
          <w:sz w:val="20"/>
          <w:szCs w:val="20"/>
        </w:rPr>
        <w:t xml:space="preserve">a) fará jus à comissão (art. 245, caput e § 5º do </w:t>
      </w:r>
      <w:proofErr w:type="spellStart"/>
      <w:r w:rsidRPr="00AB0B8F">
        <w:rPr>
          <w:rStyle w:val="Forte"/>
          <w:rFonts w:ascii="Arial" w:hAnsi="Arial" w:cs="Arial"/>
          <w:sz w:val="20"/>
          <w:szCs w:val="20"/>
        </w:rPr>
        <w:t>do</w:t>
      </w:r>
      <w:proofErr w:type="spellEnd"/>
      <w:r w:rsidRPr="00AB0B8F">
        <w:rPr>
          <w:rStyle w:val="Forte"/>
          <w:rFonts w:ascii="Arial" w:hAnsi="Arial" w:cs="Arial"/>
          <w:sz w:val="20"/>
          <w:szCs w:val="20"/>
        </w:rPr>
        <w:t xml:space="preserve"> Provimento Geral Consolidado/TRT-3ª Região), calculada sobre o valor da avaliação. 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hAnsi="Arial" w:cs="Arial"/>
          <w:sz w:val="20"/>
          <w:szCs w:val="20"/>
        </w:rPr>
        <w:t>Encerrado o leilão, o preço total deverá ser depositado pelo Arrematante no prazo de 24 horas.</w:t>
      </w:r>
    </w:p>
    <w:p w:rsidR="00BB07C3" w:rsidRPr="00AB0B8F" w:rsidRDefault="00E108B2" w:rsidP="003A19F3">
      <w:pPr>
        <w:pStyle w:val="NormalWeb"/>
        <w:numPr>
          <w:ilvl w:val="0"/>
          <w:numId w:val="1"/>
        </w:numPr>
        <w:spacing w:before="100" w:after="100"/>
        <w:jc w:val="both"/>
        <w:rPr>
          <w:rFonts w:ascii="Arial" w:hAnsi="Arial" w:cs="Arial"/>
          <w:b/>
          <w:bCs/>
          <w:sz w:val="20"/>
          <w:szCs w:val="20"/>
        </w:rPr>
      </w:pPr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 ainda que não expressos no edital.</w:t>
      </w:r>
      <w:r w:rsidRPr="00AB0B8F">
        <w:rPr>
          <w:rFonts w:ascii="Arial" w:eastAsia="SimSun" w:hAnsi="Arial" w:cs="Arial"/>
          <w:sz w:val="20"/>
          <w:szCs w:val="20"/>
          <w:shd w:val="clear" w:color="auto" w:fill="FEFFFE"/>
          <w:lang w:eastAsia="zh-CN" w:bidi="hi-IN"/>
        </w:rPr>
        <w:t xml:space="preserve"> </w:t>
      </w:r>
    </w:p>
    <w:p w:rsidR="00BB07C3" w:rsidRPr="00AB0B8F" w:rsidRDefault="00BB07C3" w:rsidP="00335535">
      <w:pPr>
        <w:pStyle w:val="NormalWeb"/>
        <w:numPr>
          <w:ilvl w:val="0"/>
          <w:numId w:val="1"/>
        </w:numPr>
        <w:spacing w:before="100" w:after="0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b/>
          <w:bCs/>
          <w:sz w:val="20"/>
          <w:szCs w:val="20"/>
        </w:rPr>
        <w:t xml:space="preserve">Parcelamento (somente para imóveis): </w:t>
      </w:r>
      <w:r w:rsidRPr="00AB0B8F">
        <w:rPr>
          <w:rFonts w:ascii="Arial" w:hAnsi="Arial" w:cs="Arial"/>
          <w:sz w:val="20"/>
          <w:szCs w:val="20"/>
        </w:rPr>
        <w:t>Nos termos do art. 895 do CPC</w:t>
      </w:r>
      <w:r w:rsidR="00E25E8B">
        <w:rPr>
          <w:rFonts w:ascii="Arial" w:hAnsi="Arial" w:cs="Arial"/>
          <w:sz w:val="20"/>
          <w:szCs w:val="20"/>
        </w:rPr>
        <w:t>, pagamento mínimo de 25% à vista,</w:t>
      </w:r>
      <w:r w:rsidRPr="00AB0B8F">
        <w:rPr>
          <w:rFonts w:ascii="Arial" w:hAnsi="Arial" w:cs="Arial"/>
          <w:sz w:val="20"/>
          <w:szCs w:val="20"/>
        </w:rPr>
        <w:t xml:space="preserve"> Saldo em até </w:t>
      </w:r>
      <w:r w:rsidR="00E25E8B">
        <w:rPr>
          <w:rFonts w:ascii="Arial" w:hAnsi="Arial" w:cs="Arial"/>
          <w:sz w:val="20"/>
          <w:szCs w:val="20"/>
        </w:rPr>
        <w:t>12</w:t>
      </w:r>
      <w:r w:rsidRPr="00AB0B8F">
        <w:rPr>
          <w:rFonts w:ascii="Arial" w:hAnsi="Arial" w:cs="Arial"/>
          <w:sz w:val="20"/>
          <w:szCs w:val="20"/>
        </w:rPr>
        <w:t xml:space="preserve"> meses, garantido por hipoteca. A proposta deve ser apresentada:</w:t>
      </w:r>
    </w:p>
    <w:p w:rsidR="00BB07C3" w:rsidRPr="00AB0B8F" w:rsidRDefault="00BB07C3" w:rsidP="00342279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r w:rsidRPr="00AB0B8F">
        <w:rPr>
          <w:rFonts w:ascii="Arial" w:eastAsia="Times New Roman" w:hAnsi="Arial" w:cs="Arial"/>
          <w:sz w:val="20"/>
          <w:szCs w:val="20"/>
          <w:lang w:eastAsia="pt-BR"/>
        </w:rPr>
        <w:t>Antes do 1ª Leilão: por valor não inferior ao da avaliação (R$ 1.750.000,00).</w:t>
      </w:r>
    </w:p>
    <w:p w:rsidR="00BB07C3" w:rsidRPr="00AB0B8F" w:rsidRDefault="00BB07C3" w:rsidP="00BB07C3">
      <w:pPr>
        <w:numPr>
          <w:ilvl w:val="1"/>
          <w:numId w:val="1"/>
        </w:numPr>
        <w:spacing w:after="0" w:line="240" w:lineRule="auto"/>
        <w:rPr>
          <w:rFonts w:ascii="Arial" w:eastAsia="Times New Roman" w:hAnsi="Arial" w:cs="Arial"/>
          <w:sz w:val="20"/>
          <w:szCs w:val="20"/>
          <w:lang w:eastAsia="pt-BR"/>
        </w:rPr>
      </w:pPr>
      <w:bookmarkStart w:id="3" w:name="_GoBack"/>
      <w:bookmarkEnd w:id="3"/>
      <w:r w:rsidRPr="00AB0B8F">
        <w:rPr>
          <w:rFonts w:ascii="Arial" w:eastAsia="Times New Roman" w:hAnsi="Arial" w:cs="Arial"/>
          <w:sz w:val="20"/>
          <w:szCs w:val="20"/>
          <w:lang w:eastAsia="pt-BR"/>
        </w:rPr>
        <w:t>Antes do 2ª Leilão: por valor não inferior a 50% da avaliação (R$ 875.000,00).</w:t>
      </w:r>
    </w:p>
    <w:p w:rsidR="00BB07C3" w:rsidRPr="00AB0B8F" w:rsidRDefault="00BB07C3" w:rsidP="00BB07C3">
      <w:pPr>
        <w:spacing w:after="0" w:line="240" w:lineRule="auto"/>
        <w:ind w:left="720"/>
        <w:rPr>
          <w:rFonts w:ascii="Arial" w:eastAsia="Times New Roman" w:hAnsi="Arial" w:cs="Arial"/>
          <w:sz w:val="20"/>
          <w:szCs w:val="20"/>
          <w:lang w:eastAsia="pt-BR"/>
        </w:rPr>
      </w:pPr>
      <w:r w:rsidRPr="00AB0B8F">
        <w:rPr>
          <w:rFonts w:ascii="Arial" w:eastAsia="Times New Roman" w:hAnsi="Arial" w:cs="Arial"/>
          <w:sz w:val="20"/>
          <w:szCs w:val="20"/>
          <w:lang w:eastAsia="pt-BR"/>
        </w:rPr>
        <w:t>A proposta à vista sempre prevalecerá sobre a parcelada.</w:t>
      </w:r>
    </w:p>
    <w:p w:rsidR="00BB07C3" w:rsidRPr="00AB0B8F" w:rsidRDefault="00BB07C3" w:rsidP="00BB07C3">
      <w:pPr>
        <w:spacing w:after="100" w:afterAutospacing="1" w:line="240" w:lineRule="auto"/>
        <w:ind w:left="720"/>
        <w:rPr>
          <w:rFonts w:ascii="Arial" w:eastAsia="Times New Roman" w:hAnsi="Arial" w:cs="Arial"/>
          <w:sz w:val="20"/>
          <w:szCs w:val="20"/>
          <w:lang w:eastAsia="pt-BR"/>
        </w:rPr>
      </w:pPr>
      <w:r w:rsidRPr="00AB0B8F">
        <w:rPr>
          <w:rFonts w:ascii="Arial" w:eastAsia="Times New Roman" w:hAnsi="Arial" w:cs="Arial"/>
          <w:sz w:val="20"/>
          <w:szCs w:val="20"/>
          <w:lang w:eastAsia="pt-BR"/>
        </w:rPr>
        <w:t>Em caso de propostas parceladas em condições diferentes, o juiz decidirá pela mais vantajosa.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hAnsi="Arial" w:cs="Arial"/>
          <w:color w:val="000000"/>
          <w:sz w:val="20"/>
          <w:szCs w:val="20"/>
        </w:rPr>
        <w:t xml:space="preserve">As propostas para aquisição em prestações indicarão o prazo, a modalidade, o indexador de correção monetária e as condições de pagamento do saldo. 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hAnsi="Arial" w:cs="Arial"/>
          <w:color w:val="000000"/>
          <w:sz w:val="20"/>
          <w:szCs w:val="20"/>
        </w:rPr>
        <w:t>No caso de atraso no pagamento de qualquer das prestações, incidirá multa de dez por cento sobre a soma da parcela inadimplida com as parcelas vincendas.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  <w:lang w:eastAsia="zh-CN" w:bidi="hi-IN"/>
        </w:rPr>
      </w:pPr>
      <w:r w:rsidRPr="00AB0B8F">
        <w:rPr>
          <w:rFonts w:ascii="Arial" w:hAnsi="Arial" w:cs="Arial"/>
          <w:color w:val="000000"/>
          <w:sz w:val="20"/>
          <w:szCs w:val="20"/>
        </w:rPr>
        <w:lastRenderedPageBreak/>
        <w:t>O inadimplemento autoriza o exequente a pedir a resolução da arrematação ou promover, em face do arrematante, a execução do valor devido, devendo ambos os pedidos ser formulados nos autos da execução em que se deu a arrematação.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color w:val="000000"/>
          <w:sz w:val="20"/>
          <w:szCs w:val="20"/>
        </w:rPr>
        <w:t>A apresentação da proposta prevista não suspende o leilão.  A proposta de pagamento do lance à vista sempre prevalecerá sobre as propostas de pagamento parcelado.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color w:val="000000"/>
          <w:sz w:val="20"/>
          <w:szCs w:val="20"/>
        </w:rPr>
        <w:t xml:space="preserve"> </w:t>
      </w:r>
      <w:proofErr w:type="gramStart"/>
      <w:r w:rsidRPr="00AB0B8F">
        <w:rPr>
          <w:rFonts w:ascii="Arial" w:hAnsi="Arial" w:cs="Arial"/>
          <w:color w:val="000000"/>
          <w:sz w:val="20"/>
          <w:szCs w:val="20"/>
        </w:rPr>
        <w:t>O(</w:t>
      </w:r>
      <w:proofErr w:type="gramEnd"/>
      <w:r w:rsidRPr="00AB0B8F">
        <w:rPr>
          <w:rFonts w:ascii="Arial" w:hAnsi="Arial" w:cs="Arial"/>
          <w:color w:val="000000"/>
          <w:sz w:val="20"/>
          <w:szCs w:val="20"/>
        </w:rPr>
        <w:t>s) bem(</w:t>
      </w:r>
      <w:proofErr w:type="spellStart"/>
      <w:r w:rsidRPr="00AB0B8F">
        <w:rPr>
          <w:rFonts w:ascii="Arial" w:hAnsi="Arial" w:cs="Arial"/>
          <w:color w:val="000000"/>
          <w:sz w:val="20"/>
          <w:szCs w:val="20"/>
        </w:rPr>
        <w:t>ns</w:t>
      </w:r>
      <w:proofErr w:type="spellEnd"/>
      <w:r w:rsidRPr="00AB0B8F">
        <w:rPr>
          <w:rFonts w:ascii="Arial" w:hAnsi="Arial" w:cs="Arial"/>
          <w:color w:val="000000"/>
          <w:sz w:val="20"/>
          <w:szCs w:val="20"/>
        </w:rPr>
        <w:t>) será(</w:t>
      </w:r>
      <w:proofErr w:type="spellStart"/>
      <w:r w:rsidRPr="00AB0B8F">
        <w:rPr>
          <w:rFonts w:ascii="Arial" w:hAnsi="Arial" w:cs="Arial"/>
          <w:color w:val="000000"/>
          <w:sz w:val="20"/>
          <w:szCs w:val="20"/>
        </w:rPr>
        <w:t>ão</w:t>
      </w:r>
      <w:proofErr w:type="spellEnd"/>
      <w:r w:rsidRPr="00AB0B8F">
        <w:rPr>
          <w:rFonts w:ascii="Arial" w:hAnsi="Arial" w:cs="Arial"/>
          <w:color w:val="000000"/>
          <w:sz w:val="20"/>
          <w:szCs w:val="20"/>
        </w:rPr>
        <w:t>) vendido(s) no estado de conservação em que se encontra(m), sem garantia, constituindo ônus do interessado verificar suas condições.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 xml:space="preserve">Caso haja a desistência da arrematação fora das hipóteses legalmente previstas, o Arrematante poderá ser multado, nos termos da lei, sem prejuízo do pagamento da comissão do leiloeiro. 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>Não será devolvido o valor da comissão, se, por culpa do Arrematante, a arrematação for anulada, invalidada, resolvida ou considerada ineficaz.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  <w:highlight w:val="yellow"/>
        </w:rPr>
      </w:pPr>
      <w:r w:rsidRPr="00AB0B8F">
        <w:rPr>
          <w:rFonts w:ascii="Arial" w:hAnsi="Arial" w:cs="Arial"/>
          <w:sz w:val="20"/>
          <w:szCs w:val="20"/>
        </w:rPr>
        <w:t xml:space="preserve">Se o valor de arrematação for superior ao crédito do exequente, </w:t>
      </w:r>
      <w:proofErr w:type="gramStart"/>
      <w:r w:rsidRPr="00AB0B8F">
        <w:rPr>
          <w:rFonts w:ascii="Arial" w:hAnsi="Arial" w:cs="Arial"/>
          <w:sz w:val="20"/>
          <w:szCs w:val="20"/>
        </w:rPr>
        <w:t>a comissão do leiloeiro público, bem como as despesas com remoção, guarda e conservação dos bens, poderão</w:t>
      </w:r>
      <w:proofErr w:type="gramEnd"/>
      <w:r w:rsidRPr="00AB0B8F">
        <w:rPr>
          <w:rFonts w:ascii="Arial" w:hAnsi="Arial" w:cs="Arial"/>
          <w:sz w:val="20"/>
          <w:szCs w:val="20"/>
        </w:rPr>
        <w:t xml:space="preserve"> ser deduzidas do produto da arrematação.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color w:val="000000"/>
          <w:sz w:val="20"/>
          <w:szCs w:val="20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eastAsia="SimSun" w:hAnsi="Arial" w:cs="Arial"/>
          <w:sz w:val="20"/>
          <w:szCs w:val="20"/>
          <w:shd w:val="clear" w:color="auto" w:fill="FEFFFE"/>
          <w:lang w:eastAsia="zh-CN" w:bidi="he-IL"/>
        </w:rPr>
      </w:pPr>
      <w:r w:rsidRPr="00AB0B8F">
        <w:rPr>
          <w:rFonts w:ascii="Arial" w:hAnsi="Arial" w:cs="Arial"/>
          <w:color w:val="000000"/>
          <w:sz w:val="20"/>
          <w:szCs w:val="20"/>
        </w:rPr>
        <w:t>Ficam desde já intimadas às partes, os coproprietários, seus cônjuges, se casados forem, eventuais credores Hipotecários ou Fiduciários e credores com penhoras averbadas.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proofErr w:type="gramStart"/>
      <w:r w:rsidRPr="00AB0B8F">
        <w:rPr>
          <w:rFonts w:ascii="Arial" w:hAnsi="Arial" w:cs="Arial"/>
          <w:sz w:val="20"/>
          <w:szCs w:val="20"/>
        </w:rPr>
        <w:t>Fica(</w:t>
      </w:r>
      <w:proofErr w:type="gramEnd"/>
      <w:r w:rsidRPr="00AB0B8F">
        <w:rPr>
          <w:rFonts w:ascii="Arial" w:hAnsi="Arial" w:cs="Arial"/>
          <w:sz w:val="20"/>
          <w:szCs w:val="20"/>
        </w:rPr>
        <w:t xml:space="preserve">m), por este, intimado(s) o(s) devedor(es) e/ou depositário(s) não localizado(s). 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 xml:space="preserve">A arrematação somente será concluída após a homologação pelo MM Juiz da vara competente. 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color w:val="000000"/>
          <w:sz w:val="20"/>
          <w:szCs w:val="20"/>
        </w:rPr>
        <w:t>Autorizado o acesso do Leiloeiro nomeado ao bem objeto da praça, inclusive para fotografá-lo (conforme Provimento 04/2007), sujeitando-se a executada à multa de 20% (vinte por cento) sobre o valor da execução (art. 774 do CPC), sem prejuízo da ação penal cabível (art. 330 do CP), caso oponha obstáculo aos trabalhos do Leiloeiro no exercício de seu mister.</w:t>
      </w:r>
    </w:p>
    <w:p w:rsidR="00826355" w:rsidRPr="00AB0B8F" w:rsidRDefault="00E108B2">
      <w:pPr>
        <w:pStyle w:val="NormalWeb"/>
        <w:numPr>
          <w:ilvl w:val="0"/>
          <w:numId w:val="1"/>
        </w:numPr>
        <w:spacing w:after="280" w:line="276" w:lineRule="auto"/>
        <w:jc w:val="both"/>
        <w:rPr>
          <w:rFonts w:ascii="Arial" w:hAnsi="Arial" w:cs="Arial"/>
          <w:sz w:val="20"/>
          <w:szCs w:val="20"/>
        </w:rPr>
      </w:pPr>
      <w:r w:rsidRPr="00AB0B8F">
        <w:rPr>
          <w:rFonts w:ascii="Arial" w:hAnsi="Arial" w:cs="Arial"/>
          <w:sz w:val="20"/>
          <w:szCs w:val="20"/>
        </w:rPr>
        <w:t xml:space="preserve">NA DÚVIDA O QUE VALE É O EDITAL DE LEILÃO, LEIA COM ATENÇÃO. </w:t>
      </w:r>
    </w:p>
    <w:p w:rsidR="00826355" w:rsidRPr="00AB0B8F" w:rsidRDefault="00826355">
      <w:pPr>
        <w:rPr>
          <w:rFonts w:ascii="Arial" w:hAnsi="Arial" w:cs="Arial"/>
          <w:sz w:val="20"/>
          <w:szCs w:val="20"/>
        </w:rPr>
      </w:pPr>
    </w:p>
    <w:sectPr w:rsidR="00826355" w:rsidRPr="00AB0B8F">
      <w:pgSz w:w="11906" w:h="16838"/>
      <w:pgMar w:top="1417" w:right="1701" w:bottom="1417" w:left="1701" w:header="0" w:footer="0" w:gutter="0"/>
      <w:cols w:space="720"/>
      <w:formProt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49C353A"/>
    <w:multiLevelType w:val="multilevel"/>
    <w:tmpl w:val="751C4C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1" w15:restartNumberingAfterBreak="0">
    <w:nsid w:val="327B639F"/>
    <w:multiLevelType w:val="multilevel"/>
    <w:tmpl w:val="0880876C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4C190EAB"/>
    <w:multiLevelType w:val="multilevel"/>
    <w:tmpl w:val="F75ADEDE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0221645"/>
    <w:multiLevelType w:val="multilevel"/>
    <w:tmpl w:val="228C9B1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2"/>
    <w:lvlOverride w:ilvl="0">
      <w:startOverride w:val="1"/>
    </w:lvlOverride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355"/>
    <w:rsid w:val="000146ED"/>
    <w:rsid w:val="00487F57"/>
    <w:rsid w:val="006E161B"/>
    <w:rsid w:val="00826355"/>
    <w:rsid w:val="00AB0B8F"/>
    <w:rsid w:val="00BB07C3"/>
    <w:rsid w:val="00E108B2"/>
    <w:rsid w:val="00E25E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1C98C3"/>
  <w15:docId w15:val="{DF175F14-408C-4003-9787-4CF44EB80E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1355"/>
    <w:pPr>
      <w:spacing w:after="200" w:line="276" w:lineRule="auto"/>
    </w:pPr>
    <w:rPr>
      <w:rFonts w:ascii="Calibri" w:eastAsia="Calibri" w:hAnsi="Calibri"/>
      <w:kern w:val="0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semiHidden/>
    <w:unhideWhenUsed/>
    <w:rsid w:val="00401355"/>
    <w:rPr>
      <w:color w:val="0000FF"/>
      <w:u w:val="single"/>
    </w:rPr>
  </w:style>
  <w:style w:type="character" w:styleId="Forte">
    <w:name w:val="Strong"/>
    <w:basedOn w:val="Fontepargpadro"/>
    <w:uiPriority w:val="22"/>
    <w:qFormat/>
    <w:rsid w:val="00401355"/>
    <w:rPr>
      <w:b/>
      <w:bCs/>
    </w:rPr>
  </w:style>
  <w:style w:type="character" w:styleId="nfase">
    <w:name w:val="Emphasis"/>
    <w:basedOn w:val="Fontepargpadro"/>
    <w:uiPriority w:val="20"/>
    <w:qFormat/>
    <w:rsid w:val="00401355"/>
    <w:rPr>
      <w:i/>
      <w:i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Corpodetexto">
    <w:name w:val="Body Text"/>
    <w:basedOn w:val="Normal"/>
    <w:pPr>
      <w:spacing w:after="140"/>
    </w:pPr>
  </w:style>
  <w:style w:type="paragraph" w:styleId="Lista">
    <w:name w:val="List"/>
    <w:basedOn w:val="Corpodetexto"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401355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401355"/>
    <w:rPr>
      <w:rFonts w:ascii="Calibri" w:eastAsia="Calibri" w:hAnsi="Calibri" w:cs="Times New Roman"/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401355"/>
    <w:pPr>
      <w:ind w:left="720"/>
      <w:contextualSpacing/>
    </w:pPr>
    <w:rPr>
      <w:rFonts w:ascii="Arial Narrow" w:hAnsi="Arial Narrow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rnaldoleiloes.com.br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arnaldoleiloes.com.br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rnaldoleiloes.com.br/" TargetMode="External"/><Relationship Id="rId11" Type="http://schemas.openxmlformats.org/officeDocument/2006/relationships/fontTable" Target="fontTable.xml"/><Relationship Id="rId5" Type="http://schemas.openxmlformats.org/officeDocument/2006/relationships/hyperlink" Target="mailto:vt6.contagem@trt3.jus.br" TargetMode="External"/><Relationship Id="rId10" Type="http://schemas.openxmlformats.org/officeDocument/2006/relationships/hyperlink" Target="http://www.arnaldoleiloes.com.br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1318</TotalTime>
  <Pages>4</Pages>
  <Words>1618</Words>
  <Characters>8743</Characters>
  <Application>Microsoft Office Word</Application>
  <DocSecurity>0</DocSecurity>
  <Lines>72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Dep_pessoal8</dc:creator>
  <dc:description/>
  <cp:lastModifiedBy>Dep_pessoal8</cp:lastModifiedBy>
  <cp:revision>12</cp:revision>
  <cp:lastPrinted>2026-01-11T17:36:00Z</cp:lastPrinted>
  <dcterms:created xsi:type="dcterms:W3CDTF">2026-01-09T15:56:00Z</dcterms:created>
  <dcterms:modified xsi:type="dcterms:W3CDTF">2026-01-21T14:12:00Z</dcterms:modified>
  <dc:language>pt-BR</dc:language>
</cp:coreProperties>
</file>