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4FE" w:rsidRPr="00C214FE" w:rsidRDefault="00C214FE" w:rsidP="00C214FE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214FE">
        <w:rPr>
          <w:rFonts w:ascii="Arial" w:hAnsi="Arial" w:cs="Arial"/>
          <w:b/>
          <w:bCs/>
        </w:rPr>
        <w:t>EDITAL DE LEILÃO</w:t>
      </w:r>
    </w:p>
    <w:p w:rsidR="00C214FE" w:rsidRPr="00C214FE" w:rsidRDefault="00C214FE" w:rsidP="00C214FE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214FE">
        <w:rPr>
          <w:rFonts w:ascii="Arial" w:hAnsi="Arial" w:cs="Arial"/>
          <w:b/>
          <w:bCs/>
        </w:rPr>
        <w:t>41ª Vara do Trabalho de Belo Horizonte</w:t>
      </w:r>
      <w:r w:rsidRPr="00C214FE">
        <w:rPr>
          <w:rFonts w:ascii="Arial" w:hAnsi="Arial" w:cs="Arial"/>
          <w:b/>
          <w:bCs/>
        </w:rPr>
        <w:br/>
        <w:t>RUA DOS GOITACAZES, 1475, BARRO PRETO, BELO HORIZONTE/MG</w:t>
      </w:r>
    </w:p>
    <w:p w:rsidR="00C214FE" w:rsidRPr="00C214FE" w:rsidRDefault="00C214FE" w:rsidP="00C214FE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214FE">
        <w:rPr>
          <w:rFonts w:ascii="Arial" w:hAnsi="Arial" w:cs="Arial"/>
          <w:b/>
          <w:bCs/>
        </w:rPr>
        <w:t>TEL.: (31) 33307541 – E-MAIL: varabh41@trt3.jus.br</w:t>
      </w:r>
    </w:p>
    <w:p w:rsidR="00C214FE" w:rsidRPr="00C214FE" w:rsidRDefault="00C214FE" w:rsidP="00C214FE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C214FE" w:rsidRPr="00C214FE" w:rsidRDefault="00C214FE" w:rsidP="00C214FE">
      <w:pPr>
        <w:suppressAutoHyphens w:val="0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C214FE">
        <w:rPr>
          <w:rFonts w:ascii="Arial" w:hAnsi="Arial" w:cs="Arial"/>
          <w:b/>
        </w:rPr>
        <w:t>PROCESSO</w:t>
      </w:r>
      <w:r w:rsidRPr="00C214FE">
        <w:rPr>
          <w:rStyle w:val="Hyperlink"/>
          <w:rFonts w:ascii="Arial" w:hAnsi="Arial" w:cs="Arial"/>
          <w:b/>
          <w:color w:val="auto"/>
          <w:u w:val="none"/>
        </w:rPr>
        <w:t xml:space="preserve">: </w:t>
      </w:r>
      <w:bookmarkStart w:id="0" w:name="_GoBack"/>
      <w:r w:rsidRPr="00C214FE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0011015-65.2024.5.03.0179</w:t>
      </w:r>
      <w:bookmarkEnd w:id="0"/>
      <w:r w:rsidRPr="00C214FE">
        <w:rPr>
          <w:rFonts w:ascii="Arial" w:eastAsia="Times New Roman" w:hAnsi="Arial" w:cs="Arial"/>
          <w:kern w:val="0"/>
          <w:lang w:eastAsia="pt-BR"/>
          <w14:ligatures w14:val="none"/>
        </w:rPr>
        <w:br/>
        <w:t>AUTOR: NOE PEREIRA SANTOS</w:t>
      </w:r>
      <w:r w:rsidRPr="00C214FE">
        <w:rPr>
          <w:rFonts w:ascii="Arial" w:eastAsia="Times New Roman" w:hAnsi="Arial" w:cs="Arial"/>
          <w:kern w:val="0"/>
          <w:lang w:eastAsia="pt-BR"/>
          <w14:ligatures w14:val="none"/>
        </w:rPr>
        <w:br/>
        <w:t>RÉU: DISTRIBUIDORA DE GAS IRMAOS SILVA LTDA</w:t>
      </w:r>
    </w:p>
    <w:p w:rsidR="00C214FE" w:rsidRPr="00C214FE" w:rsidRDefault="00C214FE" w:rsidP="00C214FE">
      <w:pPr>
        <w:suppressAutoHyphens w:val="0"/>
        <w:rPr>
          <w:rFonts w:ascii="Arial" w:hAnsi="Arial" w:cs="Arial"/>
        </w:rPr>
      </w:pPr>
      <w:r w:rsidRPr="00C214FE">
        <w:rPr>
          <w:rFonts w:ascii="Arial" w:hAnsi="Arial" w:cs="Arial"/>
          <w:b/>
          <w:bCs/>
        </w:rPr>
        <w:t>DATA E LOCAL DO LEILÃO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1° Leilão Virtual e Presencial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Data e Hora:</w:t>
      </w:r>
      <w:r w:rsidRPr="00C214FE">
        <w:rPr>
          <w:rFonts w:ascii="Arial" w:hAnsi="Arial" w:cs="Arial"/>
        </w:rPr>
        <w:t xml:space="preserve"> 15/07/2026, às 14h00.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Local Presencial:</w:t>
      </w:r>
      <w:r w:rsidRPr="00C214FE">
        <w:rPr>
          <w:rFonts w:ascii="Arial" w:hAnsi="Arial" w:cs="Arial"/>
        </w:rPr>
        <w:t xml:space="preserve"> Rua Sacadura Cabral, nº 680, Vila Oeste, Belo Horizonte/MG.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Modalidade:</w:t>
      </w:r>
      <w:r w:rsidRPr="00C214FE">
        <w:rPr>
          <w:rFonts w:ascii="Arial" w:hAnsi="Arial" w:cs="Arial"/>
        </w:rPr>
        <w:t xml:space="preserve"> Virtual e Presencial.</w:t>
      </w:r>
    </w:p>
    <w:p w:rsidR="00C214FE" w:rsidRPr="00C214FE" w:rsidRDefault="00C214FE" w:rsidP="00C214FE">
      <w:pPr>
        <w:pStyle w:val="SemEspaamento"/>
        <w:spacing w:line="276" w:lineRule="auto"/>
        <w:rPr>
          <w:rFonts w:ascii="Arial" w:hAnsi="Arial" w:cs="Arial"/>
        </w:rPr>
      </w:pPr>
    </w:p>
    <w:p w:rsidR="00C214FE" w:rsidRPr="00C214FE" w:rsidRDefault="00C214FE" w:rsidP="00C214FE">
      <w:pPr>
        <w:spacing w:line="276" w:lineRule="auto"/>
        <w:rPr>
          <w:rFonts w:ascii="Arial" w:hAnsi="Arial" w:cs="Arial"/>
        </w:rPr>
      </w:pPr>
      <w:r w:rsidRPr="00C214FE">
        <w:rPr>
          <w:rFonts w:ascii="Arial" w:hAnsi="Arial" w:cs="Arial"/>
          <w:b/>
          <w:bCs/>
        </w:rPr>
        <w:t>DATA E LOCAL DO LEILÃO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2° Leilão Virtual e Presencial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Data e Hora:</w:t>
      </w:r>
      <w:r w:rsidRPr="00C214FE">
        <w:rPr>
          <w:rFonts w:ascii="Arial" w:hAnsi="Arial" w:cs="Arial"/>
        </w:rPr>
        <w:t xml:space="preserve"> 13/08/2026, às 14h00.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Local Presencial:</w:t>
      </w:r>
      <w:r w:rsidRPr="00C214FE">
        <w:rPr>
          <w:rFonts w:ascii="Arial" w:hAnsi="Arial" w:cs="Arial"/>
        </w:rPr>
        <w:t xml:space="preserve"> Rua Sacadura Cabral, nº 680, Vila Oeste, Belo Horizonte/MG.</w:t>
      </w:r>
      <w:r w:rsidRPr="00C214FE">
        <w:rPr>
          <w:rFonts w:ascii="Arial" w:hAnsi="Arial" w:cs="Arial"/>
        </w:rPr>
        <w:br/>
      </w:r>
      <w:r w:rsidRPr="00C214FE">
        <w:rPr>
          <w:rFonts w:ascii="Arial" w:hAnsi="Arial" w:cs="Arial"/>
          <w:b/>
          <w:bCs/>
        </w:rPr>
        <w:t>Modalidade:</w:t>
      </w:r>
      <w:r w:rsidRPr="00C214FE">
        <w:rPr>
          <w:rFonts w:ascii="Arial" w:hAnsi="Arial" w:cs="Arial"/>
        </w:rPr>
        <w:t xml:space="preserve"> Virtual e Presencial.</w:t>
      </w:r>
    </w:p>
    <w:p w:rsidR="00C214FE" w:rsidRPr="00C214FE" w:rsidRDefault="00C214FE" w:rsidP="00C214FE">
      <w:pPr>
        <w:pStyle w:val="SemEspaamento"/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</w:rPr>
        <w:t xml:space="preserve">INFORMAÇÕES: </w:t>
      </w:r>
      <w:r w:rsidRPr="00C214FE"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:rsidR="00C214FE" w:rsidRPr="00C214FE" w:rsidRDefault="00C214FE" w:rsidP="00C214FE">
      <w:pPr>
        <w:pStyle w:val="SemEspaamento"/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</w:rPr>
      </w:pPr>
    </w:p>
    <w:p w:rsidR="00C214FE" w:rsidRPr="00C214FE" w:rsidRDefault="00C214FE" w:rsidP="00C214FE">
      <w:pPr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  <w:color w:val="FF0000"/>
        </w:rPr>
      </w:pPr>
      <w:r w:rsidRPr="00C214FE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C214FE" w:rsidRPr="00C214FE" w:rsidRDefault="00C214FE" w:rsidP="00C214FE">
      <w:pPr>
        <w:suppressAutoHyphens w:val="0"/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</w:pPr>
      <w:r w:rsidRPr="00C214FE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 xml:space="preserve">BEM IMÓVEL PENHORADO: </w:t>
      </w:r>
    </w:p>
    <w:p w:rsidR="00C214FE" w:rsidRPr="00C214FE" w:rsidRDefault="00C214FE" w:rsidP="00C214F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214FE">
        <w:rPr>
          <w:rFonts w:ascii="Arial" w:eastAsia="SimSun" w:hAnsi="Arial" w:cs="Arial"/>
          <w:b/>
          <w:bCs/>
          <w:sz w:val="22"/>
          <w:szCs w:val="22"/>
          <w:shd w:val="clear" w:color="auto" w:fill="FEFFFE"/>
          <w:lang w:eastAsia="zh-CN" w:bidi="hi-IN"/>
        </w:rPr>
        <w:t xml:space="preserve">DESCRIÇÃO DOS BENS: </w:t>
      </w:r>
      <w:r w:rsidRPr="00C214FE">
        <w:rPr>
          <w:rFonts w:ascii="Arial" w:hAnsi="Arial" w:cs="Arial"/>
          <w:color w:val="000000"/>
          <w:sz w:val="22"/>
          <w:szCs w:val="22"/>
        </w:rPr>
        <w:t> </w:t>
      </w:r>
      <w:r w:rsidRPr="00C214FE">
        <w:rPr>
          <w:rFonts w:ascii="Arial" w:hAnsi="Arial" w:cs="Arial"/>
          <w:sz w:val="22"/>
          <w:szCs w:val="22"/>
        </w:rPr>
        <w:t xml:space="preserve">85 (oitenta e cinco) vasilhames de gás GLP, tipo P13, com capacidade para 13 kg, vazios, em regular estado aparente de conservação, os quais avalio em R$ 13.600,00 (treze mil e seiscentos reais), considerando o valor unitário de R$ 160,00 (cento e sessenta reais). </w:t>
      </w:r>
    </w:p>
    <w:p w:rsidR="00C214FE" w:rsidRPr="00C214FE" w:rsidRDefault="00C214FE" w:rsidP="00C214FE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r w:rsidRPr="00C214FE">
        <w:rPr>
          <w:rFonts w:ascii="Arial" w:hAnsi="Arial" w:cs="Arial"/>
          <w:color w:val="000000"/>
          <w:sz w:val="22"/>
          <w:szCs w:val="22"/>
        </w:rPr>
        <w:t xml:space="preserve">Total da Avaliação: </w:t>
      </w:r>
      <w:r w:rsidRPr="00C214FE">
        <w:rPr>
          <w:rFonts w:ascii="Arial" w:hAnsi="Arial" w:cs="Arial"/>
          <w:sz w:val="22"/>
          <w:szCs w:val="22"/>
        </w:rPr>
        <w:t xml:space="preserve">R$ 13.600,00 (treze mil e seiscentos reais). </w:t>
      </w:r>
      <w:r w:rsidRPr="00C214FE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C214FE" w:rsidRPr="00C214FE" w:rsidRDefault="00C214FE" w:rsidP="00C214FE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 w:rsidRPr="00C214FE">
        <w:rPr>
          <w:rFonts w:ascii="Arial" w:eastAsia="Times New Roman" w:hAnsi="Arial" w:cs="Arial"/>
          <w:b/>
          <w:color w:val="000000"/>
          <w:kern w:val="0"/>
          <w:u w:val="single"/>
          <w:lang w:eastAsia="pt-BR"/>
          <w14:ligatures w14:val="none"/>
        </w:rPr>
        <w:t>LOCALIZAÇÃO:</w:t>
      </w:r>
      <w:r w:rsidRPr="00C214FE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</w:t>
      </w:r>
      <w:r w:rsidRPr="00C214FE">
        <w:rPr>
          <w:rFonts w:ascii="Arial" w:hAnsi="Arial" w:cs="Arial"/>
          <w:color w:val="000000"/>
        </w:rPr>
        <w:t>Rua José Félix Martins, nº 326, bairro Mantiqueira, Belo Horizonte/MG, CEP 31660-100</w:t>
      </w:r>
      <w:r w:rsidRPr="00C214FE">
        <w:rPr>
          <w:rFonts w:ascii="Arial" w:hAnsi="Arial" w:cs="Arial"/>
          <w:color w:val="000000"/>
        </w:rPr>
        <w:t xml:space="preserve">. </w:t>
      </w:r>
    </w:p>
    <w:p w:rsidR="00C214FE" w:rsidRPr="00C214FE" w:rsidRDefault="00C214FE" w:rsidP="00C214FE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C214FE">
        <w:rPr>
          <w:rFonts w:ascii="Arial" w:eastAsiaTheme="minorHAnsi" w:hAnsi="Arial" w:cs="Arial"/>
          <w:b/>
          <w:kern w:val="0"/>
          <w14:ligatures w14:val="none"/>
        </w:rPr>
        <w:t>OBSERVAÇÃO:</w:t>
      </w:r>
      <w:r w:rsidRPr="00C214FE">
        <w:rPr>
          <w:rFonts w:ascii="Arial" w:eastAsiaTheme="minorHAnsi" w:hAnsi="Arial" w:cs="Arial"/>
          <w:kern w:val="0"/>
          <w14:ligatures w14:val="none"/>
        </w:rPr>
        <w:t xml:space="preserve"> </w:t>
      </w:r>
      <w:r w:rsidRPr="00C214FE">
        <w:rPr>
          <w:rFonts w:ascii="Arial" w:hAnsi="Arial" w:cs="Arial"/>
        </w:rPr>
        <w:t>Certific</w:t>
      </w:r>
      <w:r w:rsidRPr="00C214FE">
        <w:rPr>
          <w:rFonts w:ascii="Arial" w:hAnsi="Arial" w:cs="Arial"/>
        </w:rPr>
        <w:t>ado</w:t>
      </w:r>
      <w:r w:rsidRPr="00C214FE">
        <w:rPr>
          <w:rFonts w:ascii="Arial" w:hAnsi="Arial" w:cs="Arial"/>
        </w:rPr>
        <w:t xml:space="preserve"> que a avaliação foi realizada considerando o estado aparente de conservação dos bens, sua destinação comercial e valores praticados no mercado para bens similares, mediante critério comparativo.</w:t>
      </w:r>
    </w:p>
    <w:p w:rsidR="00C214FE" w:rsidRPr="00C214FE" w:rsidRDefault="00C214FE" w:rsidP="00C214FE">
      <w:pPr>
        <w:spacing w:line="276" w:lineRule="auto"/>
        <w:jc w:val="center"/>
        <w:rPr>
          <w:rFonts w:ascii="Arial" w:hAnsi="Arial" w:cs="Arial"/>
          <w:b/>
          <w:bCs/>
        </w:rPr>
      </w:pPr>
    </w:p>
    <w:p w:rsidR="00C214FE" w:rsidRPr="00C214FE" w:rsidRDefault="00C214FE" w:rsidP="00C214FE">
      <w:pPr>
        <w:spacing w:line="276" w:lineRule="auto"/>
        <w:jc w:val="center"/>
        <w:rPr>
          <w:rFonts w:ascii="Arial" w:hAnsi="Arial" w:cs="Arial"/>
          <w:b/>
          <w:bCs/>
        </w:rPr>
      </w:pPr>
    </w:p>
    <w:p w:rsidR="00C214FE" w:rsidRPr="00C214FE" w:rsidRDefault="00C214FE" w:rsidP="00C214FE">
      <w:pPr>
        <w:spacing w:line="276" w:lineRule="auto"/>
        <w:jc w:val="center"/>
        <w:rPr>
          <w:rFonts w:ascii="Arial" w:hAnsi="Arial" w:cs="Arial"/>
          <w:b/>
          <w:bCs/>
        </w:rPr>
      </w:pPr>
    </w:p>
    <w:p w:rsidR="00C214FE" w:rsidRPr="00C214FE" w:rsidRDefault="00C214FE" w:rsidP="00C214FE">
      <w:pPr>
        <w:spacing w:line="276" w:lineRule="auto"/>
        <w:jc w:val="center"/>
        <w:rPr>
          <w:rFonts w:ascii="Arial" w:hAnsi="Arial" w:cs="Arial"/>
          <w:b/>
          <w:bCs/>
        </w:rPr>
      </w:pPr>
      <w:r w:rsidRPr="00C214FE">
        <w:rPr>
          <w:rFonts w:ascii="Arial" w:hAnsi="Arial" w:cs="Arial"/>
          <w:b/>
          <w:bCs/>
        </w:rPr>
        <w:t>OBSERVAÇÕES: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lastRenderedPageBreak/>
        <w:t xml:space="preserve">O leilão estará a cargo do leiloeiro oficial </w:t>
      </w:r>
      <w:r w:rsidRPr="00C214FE">
        <w:rPr>
          <w:rFonts w:ascii="Arial" w:hAnsi="Arial" w:cs="Arial"/>
          <w:b/>
          <w:bCs/>
        </w:rPr>
        <w:t xml:space="preserve">Arnaldo Emílio </w:t>
      </w:r>
      <w:proofErr w:type="spellStart"/>
      <w:r w:rsidRPr="00C214FE">
        <w:rPr>
          <w:rFonts w:ascii="Arial" w:hAnsi="Arial" w:cs="Arial"/>
          <w:b/>
          <w:bCs/>
        </w:rPr>
        <w:t>Colombarolli</w:t>
      </w:r>
      <w:proofErr w:type="spellEnd"/>
      <w:r w:rsidRPr="00C214FE">
        <w:rPr>
          <w:rFonts w:ascii="Arial" w:hAnsi="Arial" w:cs="Arial"/>
        </w:rPr>
        <w:t xml:space="preserve">, matrícula </w:t>
      </w:r>
      <w:proofErr w:type="spellStart"/>
      <w:r w:rsidRPr="00C214FE">
        <w:rPr>
          <w:rFonts w:ascii="Arial" w:hAnsi="Arial" w:cs="Arial"/>
        </w:rPr>
        <w:t>Jucemg</w:t>
      </w:r>
      <w:proofErr w:type="spellEnd"/>
      <w:r w:rsidRPr="00C214FE">
        <w:rPr>
          <w:rFonts w:ascii="Arial" w:hAnsi="Arial" w:cs="Arial"/>
        </w:rPr>
        <w:t xml:space="preserve"> nº 813 (</w:t>
      </w:r>
      <w:hyperlink r:id="rId5" w:tgtFrame="_new">
        <w:r w:rsidRPr="00C214FE">
          <w:rPr>
            <w:rStyle w:val="Hyperlink"/>
            <w:rFonts w:ascii="Arial" w:hAnsi="Arial" w:cs="Arial"/>
          </w:rPr>
          <w:t>www.arnaldoleiloes.com.br</w:t>
        </w:r>
      </w:hyperlink>
      <w:r w:rsidRPr="00C214FE">
        <w:rPr>
          <w:rFonts w:ascii="Arial" w:hAnsi="Arial" w:cs="Arial"/>
        </w:rPr>
        <w:t>), a ser realizado no local, data e horário acima especificados.</w:t>
      </w:r>
    </w:p>
    <w:p w:rsidR="00C214FE" w:rsidRPr="00C214FE" w:rsidRDefault="00C214FE" w:rsidP="00C214FE">
      <w:pPr>
        <w:pStyle w:val="NormalWeb"/>
        <w:numPr>
          <w:ilvl w:val="0"/>
          <w:numId w:val="1"/>
        </w:numPr>
        <w:tabs>
          <w:tab w:val="clear" w:pos="720"/>
          <w:tab w:val="left" w:pos="284"/>
        </w:tabs>
        <w:suppressAutoHyphens/>
        <w:spacing w:before="280" w:after="0" w:line="276" w:lineRule="auto"/>
        <w:ind w:left="0" w:firstLine="0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C214FE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Quanto a comissão do leiloeiro será de </w:t>
      </w:r>
      <w:r w:rsidRPr="00C214FE">
        <w:rPr>
          <w:rFonts w:ascii="Arial" w:hAnsi="Arial" w:cs="Arial"/>
        </w:rPr>
        <w:t>10</w:t>
      </w:r>
      <w:r w:rsidRPr="00C214FE">
        <w:rPr>
          <w:rFonts w:ascii="Arial" w:hAnsi="Arial" w:cs="Arial"/>
          <w:b/>
          <w:bCs/>
        </w:rPr>
        <w:t>%</w:t>
      </w:r>
      <w:r w:rsidRPr="00C214FE"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Os interessados em participar do leilão </w:t>
      </w:r>
      <w:r w:rsidRPr="00C214FE">
        <w:rPr>
          <w:rFonts w:ascii="Arial" w:hAnsi="Arial" w:cs="Arial"/>
          <w:b/>
        </w:rPr>
        <w:t>PRESENCIAL</w:t>
      </w:r>
      <w:r w:rsidRPr="00C214FE">
        <w:rPr>
          <w:rFonts w:ascii="Arial" w:hAnsi="Arial" w:cs="Arial"/>
        </w:rPr>
        <w:t xml:space="preserve"> devem apresentar </w:t>
      </w:r>
      <w:r w:rsidRPr="00C214FE">
        <w:rPr>
          <w:rFonts w:ascii="Arial" w:hAnsi="Arial" w:cs="Arial"/>
          <w:b/>
          <w:bCs/>
        </w:rPr>
        <w:t>documento de identificação</w:t>
      </w:r>
      <w:r w:rsidRPr="00C214FE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C214FE" w:rsidRPr="00C214FE" w:rsidRDefault="00C214FE" w:rsidP="00C214FE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  <w:r w:rsidRPr="00C214FE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LEILÃO VIRTUAL- ON LINE - </w:t>
      </w:r>
      <w:r w:rsidRPr="00C214FE">
        <w:rPr>
          <w:rFonts w:ascii="Arial" w:eastAsia="SimSun" w:hAnsi="Arial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hyperlink r:id="rId6" w:history="1">
        <w:r w:rsidRPr="00C214FE">
          <w:rPr>
            <w:rStyle w:val="Hyperlink"/>
            <w:rFonts w:ascii="Arial" w:eastAsia="SimSun" w:hAnsi="Arial" w:cs="Arial"/>
            <w:shd w:val="clear" w:color="auto" w:fill="FEFFFE"/>
            <w:lang w:eastAsia="zh-CN" w:bidi="hi-IN"/>
          </w:rPr>
          <w:t>WWW.arnaldoleiloes.com.br</w:t>
        </w:r>
      </w:hyperlink>
      <w:r w:rsidRPr="00C214FE">
        <w:rPr>
          <w:rFonts w:ascii="Arial" w:eastAsia="SimSun" w:hAnsi="Arial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:rsidR="00C214FE" w:rsidRPr="00C214FE" w:rsidRDefault="00C214FE" w:rsidP="00C214FE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C214FE" w:rsidRPr="00C214FE" w:rsidRDefault="00C214FE" w:rsidP="00C214FE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</w:rPr>
        <w:t>CADASTRO PRÉVIO PARA PARTICIPAÇÃO NO LEILÃO MODALIDADE ONLINE:</w:t>
      </w:r>
      <w:r w:rsidRPr="00C214FE"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</w:t>
      </w:r>
      <w:proofErr w:type="spellStart"/>
      <w:r w:rsidRPr="00C214FE">
        <w:rPr>
          <w:rFonts w:ascii="Arial" w:hAnsi="Arial" w:cs="Arial"/>
        </w:rPr>
        <w:t>login</w:t>
      </w:r>
      <w:proofErr w:type="spellEnd"/>
      <w:r w:rsidRPr="00C214FE">
        <w:rPr>
          <w:rFonts w:ascii="Arial" w:hAnsi="Arial" w:cs="Arial"/>
        </w:rPr>
        <w:t>" e "senha", os quais possibilitarão de realização de lances em conformidade com as disposições neste edital.</w:t>
      </w:r>
    </w:p>
    <w:p w:rsidR="00C214FE" w:rsidRPr="00C214FE" w:rsidRDefault="00C214FE" w:rsidP="00C214FE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C214FE" w:rsidRPr="00C214FE" w:rsidRDefault="00C214FE" w:rsidP="00C214FE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 w:rsidRPr="00C214FE">
        <w:rPr>
          <w:rFonts w:ascii="Arial" w:hAnsi="Arial" w:cs="Arial"/>
          <w:b/>
          <w:shd w:val="clear" w:color="auto" w:fill="FFFFFF"/>
        </w:rPr>
        <w:t>ATENÇÃO NA REGRA DE FECHAMENTO DO LOTE</w:t>
      </w:r>
      <w:r w:rsidRPr="00C214FE">
        <w:rPr>
          <w:rFonts w:ascii="Arial" w:hAnsi="Arial" w:cs="Arial"/>
          <w:shd w:val="clear" w:color="auto" w:fill="FFFFFF"/>
        </w:rPr>
        <w:t>: Para lotes, com lance vencedor o encerramento será imediato, após o famoso “ dou-lhe uma, dou-lhe duas, dou-lhe três</w:t>
      </w:r>
      <w:proofErr w:type="gramStart"/>
      <w:r w:rsidRPr="00C214FE">
        <w:rPr>
          <w:rFonts w:ascii="Arial" w:hAnsi="Arial" w:cs="Arial"/>
          <w:shd w:val="clear" w:color="auto" w:fill="FFFFFF"/>
        </w:rPr>
        <w:t>”(</w:t>
      </w:r>
      <w:proofErr w:type="gramEnd"/>
      <w:r w:rsidRPr="00C214FE">
        <w:rPr>
          <w:rFonts w:ascii="Arial" w:hAnsi="Arial" w:cs="Arial"/>
          <w:shd w:val="clear" w:color="auto" w:fill="FFFFFF"/>
        </w:rPr>
        <w:t xml:space="preserve">que é o tempo  dado aos participantes para seguirem e retomarem a disputa de forma idônea. </w:t>
      </w:r>
    </w:p>
    <w:p w:rsidR="00C214FE" w:rsidRPr="00C214FE" w:rsidRDefault="00C214FE" w:rsidP="00C214FE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:rsidR="00C214FE" w:rsidRPr="00C214FE" w:rsidRDefault="00C214FE" w:rsidP="00C214FE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C214FE">
        <w:rPr>
          <w:rFonts w:ascii="Arial" w:hAnsi="Arial" w:cs="Arial"/>
          <w:b/>
        </w:rPr>
        <w:t>ATENÇÃO AOS LANCES</w:t>
      </w:r>
      <w:r w:rsidRPr="00C214FE">
        <w:rPr>
          <w:rFonts w:ascii="Arial" w:hAnsi="Arial" w:cs="Arial"/>
        </w:rPr>
        <w:t xml:space="preserve"> - Os lances deverão ser ofertados pela rede Internet, através do portal </w:t>
      </w:r>
      <w:hyperlink r:id="rId7" w:history="1">
        <w:r w:rsidRPr="00C214FE">
          <w:rPr>
            <w:rStyle w:val="Hyperlink"/>
            <w:rFonts w:ascii="Arial" w:hAnsi="Arial" w:cs="Arial"/>
          </w:rPr>
          <w:t>www.arnaldoleiloes.com.br</w:t>
        </w:r>
      </w:hyperlink>
      <w:r w:rsidRPr="00C214FE">
        <w:rPr>
          <w:rFonts w:ascii="Arial" w:hAnsi="Arial" w:cs="Arial"/>
        </w:rPr>
        <w:t xml:space="preserve">, mediante cadastro, responsabilizando-se o participante pela utilização da senha de acesso que receber, </w:t>
      </w:r>
      <w:r w:rsidRPr="00C214FE">
        <w:rPr>
          <w:rFonts w:ascii="Arial" w:hAnsi="Arial" w:cs="Arial"/>
          <w:b/>
        </w:rPr>
        <w:t xml:space="preserve">não serão aceitos lances ou propostas enviadas por e-mail. </w:t>
      </w:r>
    </w:p>
    <w:p w:rsidR="00C214FE" w:rsidRPr="00C214FE" w:rsidRDefault="00C214FE" w:rsidP="00C214FE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C214FE" w:rsidRPr="00C214FE" w:rsidRDefault="00C214FE" w:rsidP="00C214FE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</w:rPr>
        <w:t>SOBRE A PARTICIPAÇÃO DO PRETENDENTE:</w:t>
      </w:r>
      <w:r w:rsidRPr="00C214FE"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:rsidR="00C214FE" w:rsidRPr="00C214FE" w:rsidRDefault="00C214FE" w:rsidP="00C214FE">
      <w:pPr>
        <w:pStyle w:val="PargrafodaLista"/>
        <w:tabs>
          <w:tab w:val="num" w:pos="0"/>
          <w:tab w:val="left" w:pos="284"/>
        </w:tabs>
        <w:ind w:left="0"/>
        <w:jc w:val="both"/>
        <w:rPr>
          <w:rFonts w:ascii="Arial" w:hAnsi="Arial" w:cs="Arial"/>
        </w:rPr>
      </w:pP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O valor da arrematação deverá ser quitado </w:t>
      </w:r>
      <w:r w:rsidRPr="00C214FE">
        <w:rPr>
          <w:rFonts w:ascii="Arial" w:hAnsi="Arial" w:cs="Arial"/>
          <w:b/>
          <w:bCs/>
        </w:rPr>
        <w:t>preferencialmente à vista</w:t>
      </w:r>
      <w:r w:rsidRPr="00C214FE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lastRenderedPageBreak/>
        <w:t xml:space="preserve">Em caso de </w:t>
      </w:r>
      <w:r w:rsidRPr="00C214FE">
        <w:rPr>
          <w:rFonts w:ascii="Arial" w:hAnsi="Arial" w:cs="Arial"/>
          <w:b/>
          <w:bCs/>
        </w:rPr>
        <w:t>desfeita da arrematação</w:t>
      </w:r>
      <w:r w:rsidRPr="00C214FE">
        <w:rPr>
          <w:rFonts w:ascii="Arial" w:hAnsi="Arial" w:cs="Arial"/>
        </w:rPr>
        <w:t xml:space="preserve">, remição ou adjudicação, os valores depositados serão </w:t>
      </w:r>
      <w:r w:rsidRPr="00C214FE">
        <w:rPr>
          <w:rFonts w:ascii="Arial" w:hAnsi="Arial" w:cs="Arial"/>
          <w:b/>
          <w:bCs/>
        </w:rPr>
        <w:t>restituídos ao arrematante</w:t>
      </w:r>
      <w:r w:rsidRPr="00C214FE">
        <w:rPr>
          <w:rFonts w:ascii="Arial" w:hAnsi="Arial" w:cs="Arial"/>
        </w:rPr>
        <w:t>, inclusive a comissão do leiloeiro, se for o caso.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Não será devida </w:t>
      </w:r>
      <w:r w:rsidRPr="00C214FE">
        <w:rPr>
          <w:rFonts w:ascii="Arial" w:hAnsi="Arial" w:cs="Arial"/>
          <w:b/>
          <w:bCs/>
        </w:rPr>
        <w:t>comissão ao leiloeiro</w:t>
      </w:r>
      <w:r w:rsidRPr="00C214FE">
        <w:rPr>
          <w:rFonts w:ascii="Arial" w:hAnsi="Arial" w:cs="Arial"/>
        </w:rPr>
        <w:t xml:space="preserve"> na hipótese de desistência de que trata o art. 775/</w:t>
      </w:r>
      <w:proofErr w:type="gramStart"/>
      <w:r w:rsidRPr="00C214FE">
        <w:rPr>
          <w:rFonts w:ascii="Arial" w:hAnsi="Arial" w:cs="Arial"/>
        </w:rPr>
        <w:t>CPC,  anulação</w:t>
      </w:r>
      <w:proofErr w:type="gramEnd"/>
      <w:r w:rsidRPr="00C214FE">
        <w:rPr>
          <w:rFonts w:ascii="Arial" w:hAnsi="Arial" w:cs="Arial"/>
        </w:rPr>
        <w:t xml:space="preserve"> ou ineficácia da arrematação ou resultado negativo do leilão.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  <w:bCs/>
        </w:rPr>
        <w:t>Em caso de remição ou adjudicação</w:t>
      </w:r>
      <w:r w:rsidRPr="00C214FE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Se houver </w:t>
      </w:r>
      <w:r w:rsidRPr="00C214FE">
        <w:rPr>
          <w:rFonts w:ascii="Arial" w:hAnsi="Arial" w:cs="Arial"/>
          <w:b/>
          <w:bCs/>
        </w:rPr>
        <w:t>acordo ou remição após o leilão</w:t>
      </w:r>
      <w:r w:rsidRPr="00C214FE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</w:t>
      </w:r>
      <w:r w:rsidRPr="00C214FE">
        <w:rPr>
          <w:rFonts w:ascii="Arial" w:hAnsi="Arial" w:cs="Arial"/>
          <w:b/>
        </w:rPr>
        <w:t>12</w:t>
      </w:r>
      <w:r w:rsidRPr="00C214FE">
        <w:rPr>
          <w:rFonts w:ascii="Arial" w:hAnsi="Arial" w:cs="Arial"/>
          <w:b/>
          <w:bCs/>
        </w:rPr>
        <w:t xml:space="preserve"> (doze) meses</w:t>
      </w:r>
      <w:r w:rsidRPr="00C214FE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</w:rPr>
        <w:t>Critério de Desempate entre lances:</w:t>
      </w:r>
      <w:r w:rsidRPr="00C214FE"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  <w:bCs/>
        </w:rPr>
        <w:t>Cancelamento do leilão</w:t>
      </w:r>
      <w:r w:rsidRPr="00C214FE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C214FE">
        <w:rPr>
          <w:rFonts w:ascii="Arial" w:hAnsi="Arial" w:cs="Arial"/>
          <w:b/>
          <w:bCs/>
        </w:rPr>
        <w:t>honorários de 2%</w:t>
      </w:r>
      <w:r w:rsidRPr="00C214FE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C214FE">
        <w:rPr>
          <w:rFonts w:ascii="Arial" w:hAnsi="Arial" w:cs="Arial"/>
          <w:b/>
          <w:bCs/>
        </w:rPr>
        <w:t>encargos sobre o bem</w:t>
      </w:r>
      <w:r w:rsidRPr="00C214FE">
        <w:rPr>
          <w:rFonts w:ascii="Arial" w:hAnsi="Arial" w:cs="Arial"/>
        </w:rPr>
        <w:t>, mesmo que não expressos no edital.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proofErr w:type="gramStart"/>
      <w:r w:rsidRPr="00C214FE">
        <w:rPr>
          <w:rFonts w:ascii="Arial" w:hAnsi="Arial" w:cs="Arial"/>
        </w:rPr>
        <w:t>O(</w:t>
      </w:r>
      <w:proofErr w:type="gramEnd"/>
      <w:r w:rsidRPr="00C214FE">
        <w:rPr>
          <w:rFonts w:ascii="Arial" w:hAnsi="Arial" w:cs="Arial"/>
        </w:rPr>
        <w:t>s) bem(</w:t>
      </w:r>
      <w:proofErr w:type="spellStart"/>
      <w:r w:rsidRPr="00C214FE">
        <w:rPr>
          <w:rFonts w:ascii="Arial" w:hAnsi="Arial" w:cs="Arial"/>
        </w:rPr>
        <w:t>ns</w:t>
      </w:r>
      <w:proofErr w:type="spellEnd"/>
      <w:r w:rsidRPr="00C214FE">
        <w:rPr>
          <w:rFonts w:ascii="Arial" w:hAnsi="Arial" w:cs="Arial"/>
        </w:rPr>
        <w:t>) será(</w:t>
      </w:r>
      <w:proofErr w:type="spellStart"/>
      <w:r w:rsidRPr="00C214FE">
        <w:rPr>
          <w:rFonts w:ascii="Arial" w:hAnsi="Arial" w:cs="Arial"/>
        </w:rPr>
        <w:t>ão</w:t>
      </w:r>
      <w:proofErr w:type="spellEnd"/>
      <w:r w:rsidRPr="00C214FE">
        <w:rPr>
          <w:rFonts w:ascii="Arial" w:hAnsi="Arial" w:cs="Arial"/>
        </w:rPr>
        <w:t xml:space="preserve">) </w:t>
      </w:r>
      <w:r w:rsidRPr="00C214FE">
        <w:rPr>
          <w:rFonts w:ascii="Arial" w:hAnsi="Arial" w:cs="Arial"/>
          <w:b/>
          <w:bCs/>
        </w:rPr>
        <w:t>vendido(s) no estado de conservação em que se encontra(m)</w:t>
      </w:r>
      <w:r w:rsidRPr="00C214FE">
        <w:rPr>
          <w:rFonts w:ascii="Arial" w:hAnsi="Arial" w:cs="Arial"/>
        </w:rPr>
        <w:t xml:space="preserve">, sem garantia. É de responsabilidade do interessado verificar as condições do bem. 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>A alienação será feita em caráter 'ad corpus' e no estado de conservação em que se encontra. O interessado declara ter ciência de que a verificação de eventuais débitos incidentes sobre as matrículas, bem como a situação de ocupação do imóvel, é de sua exclusiva responsabilidade, não podendo alegar desconhecimento posterior para fins de desistência.</w:t>
      </w:r>
    </w:p>
    <w:p w:rsidR="00C214FE" w:rsidRPr="00C214FE" w:rsidRDefault="00C214FE" w:rsidP="00C214FE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suppressAutoHyphens w:val="0"/>
        <w:spacing w:after="0" w:line="360" w:lineRule="atLeast"/>
        <w:ind w:left="0" w:firstLine="0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C214FE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Imissão na posse:</w:t>
      </w:r>
      <w:r w:rsidRPr="00C214FE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:rsidR="00C214FE" w:rsidRPr="00C214FE" w:rsidRDefault="00C214FE" w:rsidP="00C214FE">
      <w:pPr>
        <w:tabs>
          <w:tab w:val="left" w:pos="284"/>
          <w:tab w:val="left" w:pos="426"/>
          <w:tab w:val="num" w:pos="567"/>
        </w:tabs>
        <w:spacing w:line="276" w:lineRule="auto"/>
        <w:jc w:val="both"/>
        <w:rPr>
          <w:rFonts w:ascii="Arial" w:hAnsi="Arial" w:cs="Arial"/>
        </w:rPr>
      </w:pP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lastRenderedPageBreak/>
        <w:t xml:space="preserve">O valor total da </w:t>
      </w:r>
      <w:r w:rsidRPr="00C214FE">
        <w:rPr>
          <w:rFonts w:ascii="Arial" w:hAnsi="Arial" w:cs="Arial"/>
          <w:b/>
          <w:bCs/>
        </w:rPr>
        <w:t>arrematação</w:t>
      </w:r>
      <w:r w:rsidRPr="00C214FE">
        <w:rPr>
          <w:rFonts w:ascii="Arial" w:hAnsi="Arial" w:cs="Arial"/>
        </w:rPr>
        <w:t xml:space="preserve"> deverá ser depositado pelo arrematante no prazo máximo de 24 HORAS </w:t>
      </w:r>
      <w:r w:rsidRPr="00C214FE">
        <w:rPr>
          <w:rFonts w:ascii="Arial" w:hAnsi="Arial" w:cs="Arial"/>
          <w:b/>
          <w:bCs/>
        </w:rPr>
        <w:t>após o encerramento do leilão</w:t>
      </w:r>
      <w:r w:rsidRPr="00C214FE">
        <w:rPr>
          <w:rFonts w:ascii="Arial" w:hAnsi="Arial" w:cs="Arial"/>
        </w:rPr>
        <w:t>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Se houver </w:t>
      </w:r>
      <w:r w:rsidRPr="00C214FE">
        <w:rPr>
          <w:rFonts w:ascii="Arial" w:hAnsi="Arial" w:cs="Arial"/>
          <w:b/>
          <w:bCs/>
        </w:rPr>
        <w:t>desistência da arrematação</w:t>
      </w:r>
      <w:r w:rsidRPr="00C214FE">
        <w:rPr>
          <w:rFonts w:ascii="Arial" w:hAnsi="Arial" w:cs="Arial"/>
        </w:rPr>
        <w:t xml:space="preserve"> fora das hipóteses legais, o arrematante poderá ser </w:t>
      </w:r>
      <w:r w:rsidRPr="00C214FE">
        <w:rPr>
          <w:rFonts w:ascii="Arial" w:hAnsi="Arial" w:cs="Arial"/>
          <w:b/>
          <w:bCs/>
        </w:rPr>
        <w:t>multado</w:t>
      </w:r>
      <w:r w:rsidRPr="00C214FE">
        <w:rPr>
          <w:rFonts w:ascii="Arial" w:hAnsi="Arial" w:cs="Arial"/>
        </w:rPr>
        <w:t>, além de ter que pagar a comissão do leiloeiro.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A comissão do leiloeiro </w:t>
      </w:r>
      <w:r w:rsidRPr="00C214FE">
        <w:rPr>
          <w:rFonts w:ascii="Arial" w:hAnsi="Arial" w:cs="Arial"/>
          <w:b/>
          <w:bCs/>
        </w:rPr>
        <w:t>não será devolvida</w:t>
      </w:r>
      <w:r w:rsidRPr="00C214FE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Se o valor da </w:t>
      </w:r>
      <w:r w:rsidRPr="00C214FE">
        <w:rPr>
          <w:rFonts w:ascii="Arial" w:hAnsi="Arial" w:cs="Arial"/>
          <w:b/>
          <w:bCs/>
        </w:rPr>
        <w:t>arrematação</w:t>
      </w:r>
      <w:r w:rsidRPr="00C214FE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C214FE">
        <w:rPr>
          <w:rFonts w:ascii="Arial" w:hAnsi="Arial" w:cs="Arial"/>
          <w:b/>
          <w:bCs/>
        </w:rPr>
        <w:t>pena de detenção de dois meses a um ano</w:t>
      </w:r>
      <w:r w:rsidRPr="00C214FE">
        <w:rPr>
          <w:rFonts w:ascii="Arial" w:hAnsi="Arial" w:cs="Arial"/>
        </w:rPr>
        <w:t>, ou multa, além da pena correspondente à violência.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Ficam intimadas as </w:t>
      </w:r>
      <w:r w:rsidRPr="00C214FE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C214FE">
        <w:rPr>
          <w:rFonts w:ascii="Arial" w:hAnsi="Arial" w:cs="Arial"/>
        </w:rPr>
        <w:t>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</w:rPr>
        <w:t xml:space="preserve">Ficam intimados </w:t>
      </w:r>
      <w:proofErr w:type="gramStart"/>
      <w:r w:rsidRPr="00C214FE">
        <w:rPr>
          <w:rFonts w:ascii="Arial" w:hAnsi="Arial" w:cs="Arial"/>
        </w:rPr>
        <w:t>o(</w:t>
      </w:r>
      <w:proofErr w:type="gramEnd"/>
      <w:r w:rsidRPr="00C214FE">
        <w:rPr>
          <w:rFonts w:ascii="Arial" w:hAnsi="Arial" w:cs="Arial"/>
        </w:rPr>
        <w:t xml:space="preserve">s) </w:t>
      </w:r>
      <w:r w:rsidRPr="00C214FE">
        <w:rPr>
          <w:rFonts w:ascii="Arial" w:hAnsi="Arial" w:cs="Arial"/>
          <w:b/>
          <w:bCs/>
        </w:rPr>
        <w:t>devedor(es) e/ou depositário(s)</w:t>
      </w:r>
      <w:r w:rsidRPr="00C214FE">
        <w:rPr>
          <w:rFonts w:ascii="Arial" w:hAnsi="Arial" w:cs="Arial"/>
        </w:rPr>
        <w:t xml:space="preserve"> não localizado(s).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C214FE">
        <w:rPr>
          <w:rFonts w:ascii="Arial" w:hAnsi="Arial" w:cs="Arial"/>
          <w:b/>
        </w:rPr>
        <w:t xml:space="preserve">A arrematação será considerada concluída somente após a </w:t>
      </w:r>
      <w:r w:rsidRPr="00C214FE">
        <w:rPr>
          <w:rFonts w:ascii="Arial" w:hAnsi="Arial" w:cs="Arial"/>
          <w:b/>
          <w:bCs/>
        </w:rPr>
        <w:t>homologação pelo MM Juiz</w:t>
      </w:r>
      <w:r w:rsidRPr="00C214FE">
        <w:rPr>
          <w:rFonts w:ascii="Arial" w:hAnsi="Arial" w:cs="Arial"/>
          <w:b/>
        </w:rPr>
        <w:t xml:space="preserve"> da vara competente.</w:t>
      </w:r>
    </w:p>
    <w:p w:rsidR="00C214FE" w:rsidRPr="00C214FE" w:rsidRDefault="00C214FE" w:rsidP="00C214FE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C214FE">
        <w:rPr>
          <w:rFonts w:ascii="Arial" w:hAnsi="Arial" w:cs="Arial"/>
          <w:b/>
          <w:bCs/>
        </w:rPr>
        <w:t>LEIA O EDITAL.</w:t>
      </w:r>
      <w:r w:rsidRPr="00C214FE">
        <w:rPr>
          <w:rFonts w:ascii="Arial" w:hAnsi="Arial" w:cs="Arial"/>
        </w:rPr>
        <w:t xml:space="preserve"> Em caso de dúvida, o que estiver disposto no edital é o que prevalecerá.</w:t>
      </w:r>
    </w:p>
    <w:p w:rsidR="00C214FE" w:rsidRPr="00C214FE" w:rsidRDefault="00C214FE" w:rsidP="00C214FE">
      <w:pPr>
        <w:rPr>
          <w:rFonts w:ascii="Arial" w:hAnsi="Arial" w:cs="Arial"/>
        </w:rPr>
      </w:pPr>
    </w:p>
    <w:p w:rsidR="00F82317" w:rsidRPr="00C214FE" w:rsidRDefault="00F82317">
      <w:pPr>
        <w:rPr>
          <w:rFonts w:ascii="Arial" w:hAnsi="Arial" w:cs="Arial"/>
        </w:rPr>
      </w:pPr>
    </w:p>
    <w:sectPr w:rsidR="00F82317" w:rsidRPr="00C214FE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875BCA"/>
    <w:multiLevelType w:val="multilevel"/>
    <w:tmpl w:val="6102E1C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4FE"/>
    <w:rsid w:val="00C214FE"/>
    <w:rsid w:val="00F8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7A068"/>
  <w15:chartTrackingRefBased/>
  <w15:docId w15:val="{F7E391D3-93EE-4B8F-9ADC-073C8D644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4FE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214FE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C214FE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C214F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qFormat/>
    <w:rsid w:val="00C214F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C214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3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1349</Words>
  <Characters>7286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2026-06-11T13:53:00Z</dcterms:created>
  <dcterms:modified xsi:type="dcterms:W3CDTF">2026-06-11T13:58:00Z</dcterms:modified>
</cp:coreProperties>
</file>